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81BD" w14:textId="77777777" w:rsidR="00EB20BC" w:rsidRDefault="00EB20BC" w:rsidP="0092728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1C1E21"/>
          <w:sz w:val="22"/>
          <w:szCs w:val="22"/>
        </w:rPr>
      </w:pPr>
    </w:p>
    <w:p w14:paraId="042BF32D" w14:textId="49FC1C1E" w:rsidR="00927285" w:rsidRPr="00EB20BC" w:rsidRDefault="00927285" w:rsidP="0092728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1C1E21"/>
          <w:sz w:val="22"/>
          <w:szCs w:val="22"/>
        </w:rPr>
      </w:pPr>
      <w:r w:rsidRPr="00EB20BC">
        <w:rPr>
          <w:rFonts w:asciiTheme="majorHAnsi" w:hAnsiTheme="majorHAnsi" w:cstheme="majorHAnsi"/>
          <w:color w:val="1C1E21"/>
          <w:sz w:val="22"/>
          <w:szCs w:val="22"/>
        </w:rPr>
        <w:t>Circ. 279_4</w:t>
      </w:r>
    </w:p>
    <w:p w14:paraId="251CA784" w14:textId="77777777" w:rsidR="00927285" w:rsidRPr="00EB20BC" w:rsidRDefault="00927285" w:rsidP="00927285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 xml:space="preserve">Ai docenti </w:t>
      </w:r>
    </w:p>
    <w:p w14:paraId="57534633" w14:textId="77777777" w:rsidR="00927285" w:rsidRPr="00EB20BC" w:rsidRDefault="00927285" w:rsidP="00927285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Ai genitori</w:t>
      </w:r>
    </w:p>
    <w:p w14:paraId="30B8E4CD" w14:textId="77777777" w:rsidR="00927285" w:rsidRPr="00EB20BC" w:rsidRDefault="00927285" w:rsidP="00927285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402E50E2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</w:rPr>
      </w:pPr>
    </w:p>
    <w:p w14:paraId="4BE1C1B9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Oggetto: Avvio anno scolastico</w:t>
      </w:r>
    </w:p>
    <w:p w14:paraId="2ED1A4F5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</w:rPr>
      </w:pPr>
    </w:p>
    <w:p w14:paraId="3BB2212C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Si comunica alle famiglie che l’anno scolastico si avvierà secondo le modalità di seguito elencate.</w:t>
      </w:r>
    </w:p>
    <w:p w14:paraId="3BAF6A7A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94ADD3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EB20BC">
        <w:rPr>
          <w:rFonts w:asciiTheme="majorHAnsi" w:hAnsiTheme="majorHAnsi" w:cstheme="majorHAnsi"/>
          <w:bCs/>
        </w:rPr>
        <w:t>Si raccomanda di osservare attentamente gli orari di entrata e di uscita e di non sostare all’interno del cortile della scuola.</w:t>
      </w:r>
    </w:p>
    <w:p w14:paraId="09DD59E3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CE11F7" w14:textId="77777777" w:rsidR="00927285" w:rsidRPr="00EB20BC" w:rsidRDefault="00927285" w:rsidP="00927285">
      <w:pPr>
        <w:shd w:val="clear" w:color="auto" w:fill="B6DDE8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EB20BC">
        <w:rPr>
          <w:rFonts w:asciiTheme="majorHAnsi" w:hAnsiTheme="majorHAnsi" w:cstheme="majorHAnsi"/>
          <w:b/>
          <w:bCs/>
        </w:rPr>
        <w:t>INFANZIA PIAGET E BOSCO secondo e terzo anno</w:t>
      </w:r>
    </w:p>
    <w:p w14:paraId="7B93E28E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6759C5" w14:textId="77777777" w:rsidR="00927285" w:rsidRPr="00EB20BC" w:rsidRDefault="00927285" w:rsidP="00EB20BC">
      <w:pPr>
        <w:shd w:val="clear" w:color="auto" w:fill="DAEEF3" w:themeFill="accent5" w:themeFillTint="33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EB20BC">
        <w:rPr>
          <w:rFonts w:asciiTheme="majorHAnsi" w:hAnsiTheme="majorHAnsi" w:cstheme="majorHAnsi"/>
          <w:b/>
          <w:bCs/>
        </w:rPr>
        <w:t>DA MERCOLEDI 11 SETTEMBRE A VENERDI 20 SETTEMBRE</w:t>
      </w:r>
    </w:p>
    <w:p w14:paraId="5EEBC1E4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p w14:paraId="157A3441" w14:textId="77777777" w:rsidR="00927285" w:rsidRPr="00EB20BC" w:rsidRDefault="00927285" w:rsidP="00927285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Grigliatabella"/>
        <w:tblpPr w:leftFromText="141" w:rightFromText="141" w:vertAnchor="text" w:horzAnchor="margin" w:tblpY="-62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2818"/>
        <w:gridCol w:w="2120"/>
        <w:gridCol w:w="1997"/>
      </w:tblGrid>
      <w:tr w:rsidR="00927285" w:rsidRPr="00EB20BC" w14:paraId="6071851C" w14:textId="77777777" w:rsidTr="009E794E">
        <w:trPr>
          <w:tblCellSpacing w:w="20" w:type="dxa"/>
        </w:trPr>
        <w:tc>
          <w:tcPr>
            <w:tcW w:w="1365" w:type="pct"/>
          </w:tcPr>
          <w:p w14:paraId="0C334EB9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CLASSI</w:t>
            </w:r>
          </w:p>
        </w:tc>
        <w:tc>
          <w:tcPr>
            <w:tcW w:w="1444" w:type="pct"/>
          </w:tcPr>
          <w:p w14:paraId="275FD006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INGRESSO/USCITA</w:t>
            </w:r>
          </w:p>
        </w:tc>
        <w:tc>
          <w:tcPr>
            <w:tcW w:w="1081" w:type="pct"/>
          </w:tcPr>
          <w:p w14:paraId="21BC2E3A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ORARIO ENTRATA</w:t>
            </w:r>
          </w:p>
        </w:tc>
        <w:tc>
          <w:tcPr>
            <w:tcW w:w="1007" w:type="pct"/>
          </w:tcPr>
          <w:p w14:paraId="4B463BD0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ORARIO USCITA</w:t>
            </w:r>
          </w:p>
        </w:tc>
      </w:tr>
      <w:tr w:rsidR="00927285" w:rsidRPr="00EB20BC" w14:paraId="4DF6A4A5" w14:textId="77777777" w:rsidTr="009E794E">
        <w:trPr>
          <w:tblCellSpacing w:w="20" w:type="dxa"/>
        </w:trPr>
        <w:tc>
          <w:tcPr>
            <w:tcW w:w="1365" w:type="pct"/>
          </w:tcPr>
          <w:p w14:paraId="7E0C683F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>2^A Piaget</w:t>
            </w:r>
          </w:p>
        </w:tc>
        <w:tc>
          <w:tcPr>
            <w:tcW w:w="1444" w:type="pct"/>
          </w:tcPr>
          <w:p w14:paraId="3D083A5D" w14:textId="77777777" w:rsidR="00927285" w:rsidRPr="00EB20BC" w:rsidRDefault="00927285" w:rsidP="009E794E">
            <w:pPr>
              <w:rPr>
                <w:rFonts w:asciiTheme="majorHAnsi" w:hAnsiTheme="majorHAnsi" w:cstheme="majorHAnsi"/>
                <w:color w:val="FF0000"/>
              </w:rPr>
            </w:pPr>
            <w:r w:rsidRPr="00EB20BC">
              <w:rPr>
                <w:rFonts w:asciiTheme="majorHAnsi" w:hAnsiTheme="majorHAnsi" w:cstheme="majorHAnsi"/>
              </w:rPr>
              <w:t>Porta principale Infanzia</w:t>
            </w:r>
          </w:p>
        </w:tc>
        <w:tc>
          <w:tcPr>
            <w:tcW w:w="1081" w:type="pct"/>
          </w:tcPr>
          <w:p w14:paraId="7FB3D6D3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Dalle 08.00 alle 9.00</w:t>
            </w:r>
          </w:p>
        </w:tc>
        <w:tc>
          <w:tcPr>
            <w:tcW w:w="1007" w:type="pct"/>
          </w:tcPr>
          <w:p w14:paraId="31456313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 alle 12.15</w:t>
            </w:r>
          </w:p>
        </w:tc>
      </w:tr>
      <w:tr w:rsidR="00927285" w:rsidRPr="00EB20BC" w14:paraId="1158DC58" w14:textId="77777777" w:rsidTr="009E794E">
        <w:trPr>
          <w:tblCellSpacing w:w="20" w:type="dxa"/>
        </w:trPr>
        <w:tc>
          <w:tcPr>
            <w:tcW w:w="1365" w:type="pct"/>
          </w:tcPr>
          <w:p w14:paraId="0A17387E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>2^B Piaget</w:t>
            </w:r>
          </w:p>
        </w:tc>
        <w:tc>
          <w:tcPr>
            <w:tcW w:w="1444" w:type="pct"/>
          </w:tcPr>
          <w:p w14:paraId="37DEF87D" w14:textId="77777777" w:rsidR="00927285" w:rsidRPr="00EB20BC" w:rsidRDefault="00927285" w:rsidP="009E794E">
            <w:pPr>
              <w:rPr>
                <w:rFonts w:asciiTheme="majorHAnsi" w:hAnsiTheme="majorHAnsi" w:cstheme="majorHAnsi"/>
                <w:color w:val="FF0000"/>
              </w:rPr>
            </w:pPr>
            <w:r w:rsidRPr="00EB20BC">
              <w:rPr>
                <w:rFonts w:asciiTheme="majorHAnsi" w:hAnsiTheme="majorHAnsi" w:cstheme="majorHAnsi"/>
              </w:rPr>
              <w:t>Porta principale Infanzia</w:t>
            </w:r>
          </w:p>
        </w:tc>
        <w:tc>
          <w:tcPr>
            <w:tcW w:w="1081" w:type="pct"/>
          </w:tcPr>
          <w:p w14:paraId="7FEFAE85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Dalle 08.00 alle 9.00</w:t>
            </w:r>
          </w:p>
        </w:tc>
        <w:tc>
          <w:tcPr>
            <w:tcW w:w="1007" w:type="pct"/>
          </w:tcPr>
          <w:p w14:paraId="29071FBA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 alle 12.15</w:t>
            </w:r>
          </w:p>
        </w:tc>
      </w:tr>
      <w:tr w:rsidR="00927285" w:rsidRPr="00EB20BC" w14:paraId="3274BC65" w14:textId="77777777" w:rsidTr="009E794E">
        <w:trPr>
          <w:tblCellSpacing w:w="20" w:type="dxa"/>
        </w:trPr>
        <w:tc>
          <w:tcPr>
            <w:tcW w:w="1365" w:type="pct"/>
          </w:tcPr>
          <w:p w14:paraId="1909D12C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>2^A S.G. Bosco</w:t>
            </w:r>
          </w:p>
          <w:p w14:paraId="28AA371D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>2^B S.G. Bosco</w:t>
            </w:r>
          </w:p>
        </w:tc>
        <w:tc>
          <w:tcPr>
            <w:tcW w:w="1444" w:type="pct"/>
          </w:tcPr>
          <w:p w14:paraId="25111ADE" w14:textId="77777777" w:rsidR="00927285" w:rsidRPr="00EB20BC" w:rsidRDefault="00927285" w:rsidP="009E794E">
            <w:pPr>
              <w:rPr>
                <w:rFonts w:asciiTheme="majorHAnsi" w:hAnsiTheme="majorHAnsi" w:cstheme="majorHAnsi"/>
                <w:color w:val="FF0000"/>
              </w:rPr>
            </w:pPr>
            <w:r w:rsidRPr="00EB20BC">
              <w:rPr>
                <w:rFonts w:asciiTheme="majorHAnsi" w:hAnsiTheme="majorHAnsi" w:cstheme="majorHAnsi"/>
              </w:rPr>
              <w:t>Porta principale Infanzia</w:t>
            </w:r>
          </w:p>
        </w:tc>
        <w:tc>
          <w:tcPr>
            <w:tcW w:w="1081" w:type="pct"/>
          </w:tcPr>
          <w:p w14:paraId="1C408D7E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Dalle 08.00 alle 9.00</w:t>
            </w:r>
          </w:p>
        </w:tc>
        <w:tc>
          <w:tcPr>
            <w:tcW w:w="1007" w:type="pct"/>
          </w:tcPr>
          <w:p w14:paraId="7380E241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 alle 12.15</w:t>
            </w:r>
          </w:p>
        </w:tc>
      </w:tr>
    </w:tbl>
    <w:tbl>
      <w:tblPr>
        <w:tblStyle w:val="Grigliatabella"/>
        <w:tblpPr w:leftFromText="141" w:rightFromText="141" w:vertAnchor="text" w:horzAnchor="margin" w:tblpY="84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87"/>
        <w:gridCol w:w="2818"/>
        <w:gridCol w:w="2120"/>
        <w:gridCol w:w="1997"/>
      </w:tblGrid>
      <w:tr w:rsidR="00927285" w:rsidRPr="00EB20BC" w14:paraId="27806D42" w14:textId="77777777" w:rsidTr="009E794E">
        <w:trPr>
          <w:tblCellSpacing w:w="20" w:type="dxa"/>
        </w:trPr>
        <w:tc>
          <w:tcPr>
            <w:tcW w:w="1365" w:type="pct"/>
          </w:tcPr>
          <w:p w14:paraId="436C2E02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CLASSI</w:t>
            </w:r>
          </w:p>
        </w:tc>
        <w:tc>
          <w:tcPr>
            <w:tcW w:w="1444" w:type="pct"/>
          </w:tcPr>
          <w:p w14:paraId="282DC8DC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INGRESSO/USCITA</w:t>
            </w:r>
          </w:p>
        </w:tc>
        <w:tc>
          <w:tcPr>
            <w:tcW w:w="1081" w:type="pct"/>
          </w:tcPr>
          <w:p w14:paraId="7F7F7A5B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ORARIO ENTRATA</w:t>
            </w:r>
          </w:p>
        </w:tc>
        <w:tc>
          <w:tcPr>
            <w:tcW w:w="1007" w:type="pct"/>
          </w:tcPr>
          <w:p w14:paraId="5885FE7A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  <w:b/>
                <w:bCs/>
              </w:rPr>
              <w:t>ORARIO USCITA</w:t>
            </w:r>
          </w:p>
        </w:tc>
      </w:tr>
      <w:tr w:rsidR="00927285" w:rsidRPr="00EB20BC" w14:paraId="2BC2449A" w14:textId="77777777" w:rsidTr="009E794E">
        <w:trPr>
          <w:tblCellSpacing w:w="20" w:type="dxa"/>
        </w:trPr>
        <w:tc>
          <w:tcPr>
            <w:tcW w:w="1365" w:type="pct"/>
          </w:tcPr>
          <w:p w14:paraId="04EC35C7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 xml:space="preserve">3^ A Piaget </w:t>
            </w:r>
          </w:p>
        </w:tc>
        <w:tc>
          <w:tcPr>
            <w:tcW w:w="1444" w:type="pct"/>
          </w:tcPr>
          <w:p w14:paraId="74D7BAA1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</w:rPr>
              <w:t>Porta principale Infanzia</w:t>
            </w:r>
          </w:p>
        </w:tc>
        <w:tc>
          <w:tcPr>
            <w:tcW w:w="1081" w:type="pct"/>
          </w:tcPr>
          <w:p w14:paraId="131F9A31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</w:rPr>
              <w:t>Dalle 08.00 alle 9.00</w:t>
            </w:r>
          </w:p>
        </w:tc>
        <w:tc>
          <w:tcPr>
            <w:tcW w:w="1007" w:type="pct"/>
          </w:tcPr>
          <w:p w14:paraId="3E6B0C43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  <w:bCs/>
              </w:rPr>
            </w:pPr>
            <w:r w:rsidRPr="00EB20BC">
              <w:rPr>
                <w:rFonts w:asciiTheme="majorHAnsi" w:hAnsiTheme="majorHAnsi" w:cstheme="majorHAnsi"/>
              </w:rPr>
              <w:t>12.00 alle 12.15</w:t>
            </w:r>
          </w:p>
        </w:tc>
      </w:tr>
      <w:tr w:rsidR="00927285" w:rsidRPr="00EB20BC" w14:paraId="239EF5ED" w14:textId="77777777" w:rsidTr="009E794E">
        <w:trPr>
          <w:trHeight w:val="313"/>
          <w:tblCellSpacing w:w="20" w:type="dxa"/>
        </w:trPr>
        <w:tc>
          <w:tcPr>
            <w:tcW w:w="1365" w:type="pct"/>
          </w:tcPr>
          <w:p w14:paraId="56CE8EC0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 xml:space="preserve">3^A S.G. Bosco </w:t>
            </w:r>
          </w:p>
          <w:p w14:paraId="4D474E8A" w14:textId="77777777" w:rsidR="00927285" w:rsidRPr="00EB20BC" w:rsidRDefault="00927285" w:rsidP="009E794E">
            <w:pPr>
              <w:rPr>
                <w:rFonts w:asciiTheme="majorHAnsi" w:hAnsiTheme="majorHAnsi" w:cstheme="majorHAnsi"/>
                <w:lang w:val="en-US"/>
              </w:rPr>
            </w:pPr>
            <w:r w:rsidRPr="00EB20BC">
              <w:rPr>
                <w:rFonts w:asciiTheme="majorHAnsi" w:hAnsiTheme="majorHAnsi" w:cstheme="majorHAnsi"/>
                <w:lang w:val="en-US"/>
              </w:rPr>
              <w:t xml:space="preserve">3^B S.G. Bosco </w:t>
            </w:r>
          </w:p>
        </w:tc>
        <w:tc>
          <w:tcPr>
            <w:tcW w:w="1444" w:type="pct"/>
          </w:tcPr>
          <w:p w14:paraId="439CE876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 Infanzia</w:t>
            </w:r>
          </w:p>
        </w:tc>
        <w:tc>
          <w:tcPr>
            <w:tcW w:w="1081" w:type="pct"/>
          </w:tcPr>
          <w:p w14:paraId="758ED905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Dalle 08.00 alle 9.00</w:t>
            </w:r>
          </w:p>
        </w:tc>
        <w:tc>
          <w:tcPr>
            <w:tcW w:w="1007" w:type="pct"/>
          </w:tcPr>
          <w:p w14:paraId="04289313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 alle 12.15</w:t>
            </w:r>
          </w:p>
        </w:tc>
      </w:tr>
    </w:tbl>
    <w:p w14:paraId="244D5D84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47095151" w14:textId="77777777" w:rsidR="00927285" w:rsidRPr="00EB20BC" w:rsidRDefault="00927285" w:rsidP="00927285">
      <w:pPr>
        <w:shd w:val="clear" w:color="auto" w:fill="B6DDE8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EB20BC">
        <w:rPr>
          <w:rFonts w:asciiTheme="majorHAnsi" w:hAnsiTheme="majorHAnsi" w:cstheme="majorHAnsi"/>
          <w:b/>
          <w:bCs/>
        </w:rPr>
        <w:t>INFANZIA PIAGET E BOSCO primo anno</w:t>
      </w:r>
    </w:p>
    <w:p w14:paraId="4B816B63" w14:textId="77777777" w:rsidR="00927285" w:rsidRPr="00EB20BC" w:rsidRDefault="00927285" w:rsidP="00927285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14:paraId="3F01A26F" w14:textId="77777777" w:rsidR="00927285" w:rsidRPr="00EB20BC" w:rsidRDefault="00927285" w:rsidP="00EB20BC">
      <w:pPr>
        <w:shd w:val="clear" w:color="auto" w:fill="DAEEF3" w:themeFill="accent5" w:themeFillTint="33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EB20BC">
        <w:rPr>
          <w:rFonts w:asciiTheme="majorHAnsi" w:hAnsiTheme="majorHAnsi" w:cstheme="majorHAnsi"/>
          <w:b/>
          <w:bCs/>
        </w:rPr>
        <w:t xml:space="preserve">GIOVEDI 12 SETTEMBRE </w:t>
      </w:r>
    </w:p>
    <w:p w14:paraId="589B5FE3" w14:textId="77777777" w:rsidR="00927285" w:rsidRPr="00EB20BC" w:rsidRDefault="00927285" w:rsidP="00927285">
      <w:pPr>
        <w:spacing w:after="0"/>
        <w:jc w:val="both"/>
        <w:rPr>
          <w:rFonts w:asciiTheme="majorHAnsi" w:hAnsiTheme="majorHAnsi" w:cstheme="majorHAnsi"/>
        </w:rPr>
      </w:pPr>
    </w:p>
    <w:p w14:paraId="623E21F8" w14:textId="42BAB145" w:rsidR="00927285" w:rsidRPr="00EB20BC" w:rsidRDefault="00927285" w:rsidP="00927285">
      <w:pPr>
        <w:spacing w:after="0"/>
        <w:jc w:val="both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I bambini del primo anno, sia del plesso Piaget che del plesso S.G. Bosco, inizieranno il 12 settembre alle ore 9.00 in pineta.</w:t>
      </w:r>
      <w:r w:rsidR="00557F92">
        <w:rPr>
          <w:rFonts w:asciiTheme="majorHAnsi" w:hAnsiTheme="majorHAnsi" w:cstheme="majorHAnsi"/>
        </w:rPr>
        <w:t xml:space="preserve"> </w:t>
      </w:r>
      <w:r w:rsidRPr="00EB20BC">
        <w:rPr>
          <w:rFonts w:asciiTheme="majorHAnsi" w:hAnsiTheme="majorHAnsi" w:cstheme="majorHAnsi"/>
        </w:rPr>
        <w:t>Effettueranno un inserimento graduale il cui piano verrà comunicato dalle insegnanti il primo giorno.</w:t>
      </w:r>
    </w:p>
    <w:p w14:paraId="04AA0AC1" w14:textId="77777777" w:rsidR="00927285" w:rsidRPr="00EB20BC" w:rsidRDefault="00927285" w:rsidP="00927285">
      <w:pPr>
        <w:spacing w:after="0"/>
        <w:jc w:val="both"/>
        <w:rPr>
          <w:rFonts w:asciiTheme="majorHAnsi" w:hAnsiTheme="majorHAnsi" w:cstheme="majorHAnsi"/>
        </w:rPr>
      </w:pPr>
    </w:p>
    <w:p w14:paraId="0A6B318F" w14:textId="77777777" w:rsidR="00927285" w:rsidRPr="00EB20BC" w:rsidRDefault="00927285" w:rsidP="00927285">
      <w:pPr>
        <w:spacing w:after="0"/>
        <w:jc w:val="both"/>
        <w:rPr>
          <w:rFonts w:asciiTheme="majorHAnsi" w:hAnsiTheme="majorHAnsi" w:cstheme="majorHAnsi"/>
        </w:rPr>
      </w:pPr>
    </w:p>
    <w:p w14:paraId="3E86BEEA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  <w:b/>
        </w:rPr>
      </w:pPr>
    </w:p>
    <w:p w14:paraId="65349302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59B17EF0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33AD53A8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0F9F1F76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54B32776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5C84C5AC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6C1AA9BC" w14:textId="1A020820" w:rsidR="00CF0FCE" w:rsidRPr="00EB20BC" w:rsidRDefault="00000000" w:rsidP="00927285">
      <w:pPr>
        <w:shd w:val="clear" w:color="auto" w:fill="B6DDE8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PRIMARIA</w:t>
      </w:r>
      <w:r w:rsidR="00927285" w:rsidRPr="00EB20BC">
        <w:rPr>
          <w:rFonts w:asciiTheme="majorHAnsi" w:hAnsiTheme="majorHAnsi" w:cstheme="majorHAnsi"/>
          <w:b/>
        </w:rPr>
        <w:t xml:space="preserve"> </w:t>
      </w:r>
    </w:p>
    <w:p w14:paraId="55EE84FC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  <w:b/>
        </w:rPr>
      </w:pPr>
    </w:p>
    <w:p w14:paraId="3A70A2C5" w14:textId="462FBA41" w:rsidR="00CF0FCE" w:rsidRPr="00EB20BC" w:rsidRDefault="00000000" w:rsidP="00927285">
      <w:pPr>
        <w:shd w:val="clear" w:color="auto" w:fill="DAEEF3" w:themeFill="accent5" w:themeFillTint="33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CLASSI PRIME</w:t>
      </w:r>
    </w:p>
    <w:p w14:paraId="680435C8" w14:textId="77777777" w:rsidR="00927285" w:rsidRPr="00EB20BC" w:rsidRDefault="00927285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3EC42826" w14:textId="006F1070" w:rsidR="00927285" w:rsidRDefault="00927285" w:rsidP="00927285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MERCOLEDÌ 11 SETTEMBRE</w:t>
      </w:r>
    </w:p>
    <w:p w14:paraId="3FD64379" w14:textId="77777777" w:rsidR="00557F92" w:rsidRPr="00EB20BC" w:rsidRDefault="00557F92" w:rsidP="00927285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0E2136A3" w14:textId="0E54D220" w:rsidR="00CF0FCE" w:rsidRPr="00EB20BC" w:rsidRDefault="0092728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Gli alunni delle classi prime verranno accolti dalle maestre nella pineta della scuola per un breve momento di accoglienza, osservando il seguente orario. Accederanno tutti dall’ingresso principale.</w:t>
      </w:r>
    </w:p>
    <w:p w14:paraId="2B39C13D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2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2020"/>
        <w:gridCol w:w="3215"/>
      </w:tblGrid>
      <w:tr w:rsidR="00CF0FCE" w:rsidRPr="00EB20BC" w14:paraId="4E2ECEBF" w14:textId="77777777" w:rsidTr="00557F92">
        <w:tc>
          <w:tcPr>
            <w:tcW w:w="4387" w:type="dxa"/>
          </w:tcPr>
          <w:p w14:paraId="61B71993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020" w:type="dxa"/>
          </w:tcPr>
          <w:p w14:paraId="485D0321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ENTRATA</w:t>
            </w:r>
          </w:p>
        </w:tc>
        <w:tc>
          <w:tcPr>
            <w:tcW w:w="3215" w:type="dxa"/>
          </w:tcPr>
          <w:p w14:paraId="334DE3F4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</w:tr>
      <w:tr w:rsidR="00CF0FCE" w:rsidRPr="00EB20BC" w14:paraId="4D236EBD" w14:textId="77777777" w:rsidTr="00557F92">
        <w:tc>
          <w:tcPr>
            <w:tcW w:w="4387" w:type="dxa"/>
          </w:tcPr>
          <w:p w14:paraId="74BE5DAF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1^ A tn- 1^A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– 1^B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– 1^C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>- 1^Dtp-1^Etp</w:t>
            </w:r>
          </w:p>
        </w:tc>
        <w:tc>
          <w:tcPr>
            <w:tcW w:w="2020" w:type="dxa"/>
          </w:tcPr>
          <w:p w14:paraId="461CFCC8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10.00</w:t>
            </w:r>
          </w:p>
        </w:tc>
        <w:tc>
          <w:tcPr>
            <w:tcW w:w="3215" w:type="dxa"/>
          </w:tcPr>
          <w:p w14:paraId="611A6862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12.30</w:t>
            </w:r>
          </w:p>
        </w:tc>
      </w:tr>
    </w:tbl>
    <w:p w14:paraId="635C1B28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  <w:b/>
        </w:rPr>
      </w:pPr>
    </w:p>
    <w:p w14:paraId="05CC5C39" w14:textId="2F87BD86" w:rsidR="00CF0FCE" w:rsidRPr="00EB20BC" w:rsidRDefault="00000000" w:rsidP="00927285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DA </w:t>
      </w:r>
      <w:r w:rsidR="00927285" w:rsidRPr="00EB20BC">
        <w:rPr>
          <w:rFonts w:asciiTheme="majorHAnsi" w:hAnsiTheme="majorHAnsi" w:cstheme="majorHAnsi"/>
          <w:b/>
        </w:rPr>
        <w:t>GIOVEDI 12</w:t>
      </w:r>
      <w:r w:rsidRPr="00EB20BC">
        <w:rPr>
          <w:rFonts w:asciiTheme="majorHAnsi" w:hAnsiTheme="majorHAnsi" w:cstheme="majorHAnsi"/>
          <w:b/>
        </w:rPr>
        <w:t xml:space="preserve"> SETTEMBRE A VENERDI 20 SETTEMBRE</w:t>
      </w:r>
    </w:p>
    <w:p w14:paraId="0BFABC8B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  <w:b/>
        </w:rPr>
      </w:pPr>
    </w:p>
    <w:p w14:paraId="2D1FDF10" w14:textId="77777777" w:rsidR="00CF0FCE" w:rsidRPr="00EB20BC" w:rsidRDefault="00000000">
      <w:pPr>
        <w:spacing w:after="0" w:line="240" w:lineRule="auto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PRIMARIA I LOTTO </w:t>
      </w:r>
    </w:p>
    <w:tbl>
      <w:tblPr>
        <w:tblStyle w:val="a4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2126"/>
        <w:gridCol w:w="1985"/>
        <w:gridCol w:w="1833"/>
      </w:tblGrid>
      <w:tr w:rsidR="00CF0FCE" w:rsidRPr="00EB20BC" w14:paraId="2ADABCAE" w14:textId="77777777">
        <w:tc>
          <w:tcPr>
            <w:tcW w:w="3678" w:type="dxa"/>
          </w:tcPr>
          <w:p w14:paraId="3ABD35FD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126" w:type="dxa"/>
          </w:tcPr>
          <w:p w14:paraId="07CD0833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INGRESSO/USCITA</w:t>
            </w:r>
          </w:p>
        </w:tc>
        <w:tc>
          <w:tcPr>
            <w:tcW w:w="1985" w:type="dxa"/>
          </w:tcPr>
          <w:p w14:paraId="5FC04579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ENTRATA</w:t>
            </w:r>
          </w:p>
        </w:tc>
        <w:tc>
          <w:tcPr>
            <w:tcW w:w="1833" w:type="dxa"/>
          </w:tcPr>
          <w:p w14:paraId="6E360E98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</w:tr>
      <w:tr w:rsidR="00CF0FCE" w:rsidRPr="00EB20BC" w14:paraId="26AFBA9D" w14:textId="77777777">
        <w:tc>
          <w:tcPr>
            <w:tcW w:w="3678" w:type="dxa"/>
          </w:tcPr>
          <w:p w14:paraId="24852293" w14:textId="359B4C35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1^Btp-1^Dtp- 1^Etp </w:t>
            </w:r>
          </w:p>
        </w:tc>
        <w:tc>
          <w:tcPr>
            <w:tcW w:w="2126" w:type="dxa"/>
          </w:tcPr>
          <w:p w14:paraId="228C2032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Porta principale </w:t>
            </w:r>
          </w:p>
        </w:tc>
        <w:tc>
          <w:tcPr>
            <w:tcW w:w="1985" w:type="dxa"/>
          </w:tcPr>
          <w:p w14:paraId="74BBD9E1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8.05</w:t>
            </w:r>
          </w:p>
        </w:tc>
        <w:tc>
          <w:tcPr>
            <w:tcW w:w="1833" w:type="dxa"/>
          </w:tcPr>
          <w:p w14:paraId="65A28406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12.05</w:t>
            </w:r>
          </w:p>
        </w:tc>
      </w:tr>
      <w:tr w:rsidR="00CF0FCE" w:rsidRPr="00EB20BC" w14:paraId="39C64967" w14:textId="77777777">
        <w:tc>
          <w:tcPr>
            <w:tcW w:w="3678" w:type="dxa"/>
          </w:tcPr>
          <w:p w14:paraId="3E96EA1C" w14:textId="78795048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1^Atn</w:t>
            </w:r>
          </w:p>
        </w:tc>
        <w:tc>
          <w:tcPr>
            <w:tcW w:w="2126" w:type="dxa"/>
          </w:tcPr>
          <w:p w14:paraId="3E9FFC2E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</w:t>
            </w:r>
          </w:p>
        </w:tc>
        <w:tc>
          <w:tcPr>
            <w:tcW w:w="1985" w:type="dxa"/>
          </w:tcPr>
          <w:p w14:paraId="1A9A398B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833" w:type="dxa"/>
          </w:tcPr>
          <w:p w14:paraId="299E5241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</w:tbl>
    <w:p w14:paraId="06FABA54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</w:rPr>
      </w:pPr>
    </w:p>
    <w:p w14:paraId="5BCAEE0C" w14:textId="77777777" w:rsidR="00CF0FCE" w:rsidRPr="00EB20BC" w:rsidRDefault="00000000">
      <w:pPr>
        <w:spacing w:after="0" w:line="240" w:lineRule="auto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PRIMARIA II LOTTO </w:t>
      </w:r>
    </w:p>
    <w:tbl>
      <w:tblPr>
        <w:tblStyle w:val="a5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2253"/>
        <w:gridCol w:w="2121"/>
        <w:gridCol w:w="1995"/>
      </w:tblGrid>
      <w:tr w:rsidR="00CF0FCE" w:rsidRPr="00EB20BC" w14:paraId="7EA1239A" w14:textId="77777777">
        <w:tc>
          <w:tcPr>
            <w:tcW w:w="3253" w:type="dxa"/>
          </w:tcPr>
          <w:p w14:paraId="131B31C8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253" w:type="dxa"/>
          </w:tcPr>
          <w:p w14:paraId="15517CF5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INGRESSO/USCITA</w:t>
            </w:r>
          </w:p>
        </w:tc>
        <w:tc>
          <w:tcPr>
            <w:tcW w:w="2121" w:type="dxa"/>
          </w:tcPr>
          <w:p w14:paraId="7233786D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ENTRATA</w:t>
            </w:r>
          </w:p>
        </w:tc>
        <w:tc>
          <w:tcPr>
            <w:tcW w:w="1995" w:type="dxa"/>
          </w:tcPr>
          <w:p w14:paraId="3B9FDAFE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</w:tr>
      <w:tr w:rsidR="00CF0FCE" w:rsidRPr="00EB20BC" w14:paraId="30690AFA" w14:textId="77777777">
        <w:tc>
          <w:tcPr>
            <w:tcW w:w="3253" w:type="dxa"/>
          </w:tcPr>
          <w:p w14:paraId="06DFC947" w14:textId="20AFD695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1^A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</w:p>
        </w:tc>
        <w:tc>
          <w:tcPr>
            <w:tcW w:w="2253" w:type="dxa"/>
          </w:tcPr>
          <w:p w14:paraId="523965DC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</w:t>
            </w:r>
          </w:p>
        </w:tc>
        <w:tc>
          <w:tcPr>
            <w:tcW w:w="2121" w:type="dxa"/>
          </w:tcPr>
          <w:p w14:paraId="7F05842E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995" w:type="dxa"/>
          </w:tcPr>
          <w:p w14:paraId="11ACE20F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  <w:tr w:rsidR="00CF0FCE" w:rsidRPr="00EB20BC" w14:paraId="04F55566" w14:textId="77777777">
        <w:tc>
          <w:tcPr>
            <w:tcW w:w="3253" w:type="dxa"/>
          </w:tcPr>
          <w:p w14:paraId="30282B28" w14:textId="28EAB783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1^C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</w:p>
        </w:tc>
        <w:tc>
          <w:tcPr>
            <w:tcW w:w="2253" w:type="dxa"/>
          </w:tcPr>
          <w:p w14:paraId="100C7055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Porta finestra dell’aula </w:t>
            </w:r>
          </w:p>
        </w:tc>
        <w:tc>
          <w:tcPr>
            <w:tcW w:w="2121" w:type="dxa"/>
          </w:tcPr>
          <w:p w14:paraId="483E1557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995" w:type="dxa"/>
          </w:tcPr>
          <w:p w14:paraId="10C587BF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</w:tbl>
    <w:p w14:paraId="52D9E792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  <w:b/>
        </w:rPr>
      </w:pPr>
    </w:p>
    <w:p w14:paraId="0CCB8010" w14:textId="392F7C0A" w:rsidR="00927285" w:rsidRPr="00EB20BC" w:rsidRDefault="00927285" w:rsidP="00927285">
      <w:pPr>
        <w:shd w:val="clear" w:color="auto" w:fill="DAEEF3" w:themeFill="accent5" w:themeFillTint="33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TUTTE LE ALTRE CLASSI</w:t>
      </w:r>
    </w:p>
    <w:p w14:paraId="26685D2E" w14:textId="77777777" w:rsidR="00927285" w:rsidRPr="00EB20BC" w:rsidRDefault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0477B7E3" w14:textId="77777777" w:rsidR="00927285" w:rsidRPr="00EB20BC" w:rsidRDefault="00927285" w:rsidP="00927285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DA MERCOLEDI 11 SETTEMBRE A VENERDI 20 SETTEMBRE</w:t>
      </w:r>
    </w:p>
    <w:p w14:paraId="7FD63470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57A696A3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PRIMARIA I LOTTO </w:t>
      </w:r>
    </w:p>
    <w:tbl>
      <w:tblPr>
        <w:tblStyle w:val="a4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8"/>
        <w:gridCol w:w="2126"/>
        <w:gridCol w:w="1985"/>
        <w:gridCol w:w="1833"/>
      </w:tblGrid>
      <w:tr w:rsidR="00927285" w:rsidRPr="00EB20BC" w14:paraId="5F37839B" w14:textId="77777777" w:rsidTr="009E794E">
        <w:tc>
          <w:tcPr>
            <w:tcW w:w="3678" w:type="dxa"/>
          </w:tcPr>
          <w:p w14:paraId="2CEDBF10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126" w:type="dxa"/>
          </w:tcPr>
          <w:p w14:paraId="37C7861B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INGRESSO/USCITA</w:t>
            </w:r>
          </w:p>
        </w:tc>
        <w:tc>
          <w:tcPr>
            <w:tcW w:w="1985" w:type="dxa"/>
          </w:tcPr>
          <w:p w14:paraId="7C70839C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ENTRATA</w:t>
            </w:r>
          </w:p>
        </w:tc>
        <w:tc>
          <w:tcPr>
            <w:tcW w:w="1833" w:type="dxa"/>
          </w:tcPr>
          <w:p w14:paraId="0375F4A8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</w:tr>
      <w:tr w:rsidR="00927285" w:rsidRPr="00EB20BC" w14:paraId="64E8605E" w14:textId="77777777" w:rsidTr="009E794E">
        <w:tc>
          <w:tcPr>
            <w:tcW w:w="3678" w:type="dxa"/>
          </w:tcPr>
          <w:p w14:paraId="6FC0C273" w14:textId="545145CE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2^Atp-2^Btp-2^C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– 2^Dtp </w:t>
            </w:r>
          </w:p>
        </w:tc>
        <w:tc>
          <w:tcPr>
            <w:tcW w:w="2126" w:type="dxa"/>
          </w:tcPr>
          <w:p w14:paraId="50F09A41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Porta principale </w:t>
            </w:r>
          </w:p>
        </w:tc>
        <w:tc>
          <w:tcPr>
            <w:tcW w:w="1985" w:type="dxa"/>
          </w:tcPr>
          <w:p w14:paraId="395A9FC8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8.05</w:t>
            </w:r>
          </w:p>
        </w:tc>
        <w:tc>
          <w:tcPr>
            <w:tcW w:w="1833" w:type="dxa"/>
          </w:tcPr>
          <w:p w14:paraId="64B09245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12.05</w:t>
            </w:r>
          </w:p>
        </w:tc>
      </w:tr>
      <w:tr w:rsidR="00927285" w:rsidRPr="00EB20BC" w14:paraId="2D078B02" w14:textId="77777777" w:rsidTr="009E794E">
        <w:tc>
          <w:tcPr>
            <w:tcW w:w="3678" w:type="dxa"/>
          </w:tcPr>
          <w:p w14:paraId="41C5E74A" w14:textId="79637F7B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2^A tn - 3^A tn -5^A tn – 5^B tn</w:t>
            </w:r>
          </w:p>
        </w:tc>
        <w:tc>
          <w:tcPr>
            <w:tcW w:w="2126" w:type="dxa"/>
          </w:tcPr>
          <w:p w14:paraId="6046E65C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</w:t>
            </w:r>
          </w:p>
        </w:tc>
        <w:tc>
          <w:tcPr>
            <w:tcW w:w="1985" w:type="dxa"/>
          </w:tcPr>
          <w:p w14:paraId="1B004784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833" w:type="dxa"/>
          </w:tcPr>
          <w:p w14:paraId="74C46299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</w:tbl>
    <w:p w14:paraId="156C9648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</w:rPr>
      </w:pPr>
    </w:p>
    <w:p w14:paraId="01CE17BC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PRIMARIA II LOTTO </w:t>
      </w:r>
    </w:p>
    <w:tbl>
      <w:tblPr>
        <w:tblStyle w:val="a5"/>
        <w:tblW w:w="96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2253"/>
        <w:gridCol w:w="2121"/>
        <w:gridCol w:w="1995"/>
      </w:tblGrid>
      <w:tr w:rsidR="00927285" w:rsidRPr="00EB20BC" w14:paraId="4431E055" w14:textId="77777777" w:rsidTr="009E794E">
        <w:tc>
          <w:tcPr>
            <w:tcW w:w="3253" w:type="dxa"/>
          </w:tcPr>
          <w:p w14:paraId="5A713706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253" w:type="dxa"/>
          </w:tcPr>
          <w:p w14:paraId="4458D612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INGRESSO/USCITA</w:t>
            </w:r>
          </w:p>
        </w:tc>
        <w:tc>
          <w:tcPr>
            <w:tcW w:w="2121" w:type="dxa"/>
          </w:tcPr>
          <w:p w14:paraId="1F1948CF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ENTRATA</w:t>
            </w:r>
          </w:p>
        </w:tc>
        <w:tc>
          <w:tcPr>
            <w:tcW w:w="1995" w:type="dxa"/>
          </w:tcPr>
          <w:p w14:paraId="280ADFA1" w14:textId="77777777" w:rsidR="00927285" w:rsidRPr="00EB20BC" w:rsidRDefault="00927285" w:rsidP="009E794E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</w:tr>
      <w:tr w:rsidR="00927285" w:rsidRPr="00EB20BC" w14:paraId="462E06FA" w14:textId="77777777" w:rsidTr="009E794E">
        <w:tc>
          <w:tcPr>
            <w:tcW w:w="3253" w:type="dxa"/>
          </w:tcPr>
          <w:p w14:paraId="4877E33D" w14:textId="69C0178A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5^ A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– 5^ B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– 3^ A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</w:p>
        </w:tc>
        <w:tc>
          <w:tcPr>
            <w:tcW w:w="2253" w:type="dxa"/>
          </w:tcPr>
          <w:p w14:paraId="3A556424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</w:t>
            </w:r>
          </w:p>
        </w:tc>
        <w:tc>
          <w:tcPr>
            <w:tcW w:w="2121" w:type="dxa"/>
          </w:tcPr>
          <w:p w14:paraId="78EF8FC4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995" w:type="dxa"/>
          </w:tcPr>
          <w:p w14:paraId="196B587A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  <w:tr w:rsidR="00927285" w:rsidRPr="00EB20BC" w14:paraId="6A21CACD" w14:textId="77777777" w:rsidTr="009E794E">
        <w:tc>
          <w:tcPr>
            <w:tcW w:w="3253" w:type="dxa"/>
          </w:tcPr>
          <w:p w14:paraId="6ECE89AC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3^ B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- 3^ C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- 4^ B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- 4^C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253" w:type="dxa"/>
          </w:tcPr>
          <w:p w14:paraId="0484780F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Porta principale</w:t>
            </w:r>
          </w:p>
        </w:tc>
        <w:tc>
          <w:tcPr>
            <w:tcW w:w="2121" w:type="dxa"/>
          </w:tcPr>
          <w:p w14:paraId="68FE9291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8.05</w:t>
            </w:r>
          </w:p>
        </w:tc>
        <w:tc>
          <w:tcPr>
            <w:tcW w:w="1995" w:type="dxa"/>
          </w:tcPr>
          <w:p w14:paraId="0949AA95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12.05</w:t>
            </w:r>
          </w:p>
        </w:tc>
      </w:tr>
      <w:tr w:rsidR="00927285" w:rsidRPr="00EB20BC" w14:paraId="576F9C14" w14:textId="77777777" w:rsidTr="009E794E">
        <w:tc>
          <w:tcPr>
            <w:tcW w:w="3253" w:type="dxa"/>
          </w:tcPr>
          <w:p w14:paraId="2D6E0EEA" w14:textId="5EFCA162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4^ A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  <w:r w:rsidRPr="00EB20BC">
              <w:rPr>
                <w:rFonts w:asciiTheme="majorHAnsi" w:hAnsiTheme="majorHAnsi" w:cstheme="majorHAnsi"/>
              </w:rPr>
              <w:t xml:space="preserve"> – 4^A tn - 5^ D </w:t>
            </w:r>
            <w:proofErr w:type="spellStart"/>
            <w:r w:rsidRPr="00EB20BC">
              <w:rPr>
                <w:rFonts w:asciiTheme="majorHAnsi" w:hAnsiTheme="majorHAnsi" w:cstheme="majorHAnsi"/>
              </w:rPr>
              <w:t>tp</w:t>
            </w:r>
            <w:proofErr w:type="spellEnd"/>
          </w:p>
        </w:tc>
        <w:tc>
          <w:tcPr>
            <w:tcW w:w="2253" w:type="dxa"/>
          </w:tcPr>
          <w:p w14:paraId="723EE4D2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Porta finestra dell’aula </w:t>
            </w:r>
          </w:p>
        </w:tc>
        <w:tc>
          <w:tcPr>
            <w:tcW w:w="2121" w:type="dxa"/>
          </w:tcPr>
          <w:p w14:paraId="71DD46DE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8.00</w:t>
            </w:r>
          </w:p>
        </w:tc>
        <w:tc>
          <w:tcPr>
            <w:tcW w:w="1995" w:type="dxa"/>
          </w:tcPr>
          <w:p w14:paraId="50F4B925" w14:textId="77777777" w:rsidR="00927285" w:rsidRPr="00EB20BC" w:rsidRDefault="00927285" w:rsidP="009E794E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</w:tr>
    </w:tbl>
    <w:p w14:paraId="6FC38AB9" w14:textId="77777777" w:rsidR="00927285" w:rsidRPr="00EB20BC" w:rsidRDefault="00927285" w:rsidP="00927285">
      <w:pPr>
        <w:spacing w:after="0" w:line="240" w:lineRule="auto"/>
        <w:rPr>
          <w:rFonts w:asciiTheme="majorHAnsi" w:hAnsiTheme="majorHAnsi" w:cstheme="majorHAnsi"/>
          <w:b/>
        </w:rPr>
      </w:pPr>
    </w:p>
    <w:p w14:paraId="3BADC4C8" w14:textId="77777777" w:rsidR="00927285" w:rsidRPr="00EB20BC" w:rsidRDefault="00927285" w:rsidP="00927285">
      <w:pPr>
        <w:rPr>
          <w:rFonts w:asciiTheme="majorHAnsi" w:hAnsiTheme="majorHAnsi" w:cstheme="majorHAnsi"/>
          <w:b/>
        </w:rPr>
      </w:pPr>
    </w:p>
    <w:p w14:paraId="0C95AAC0" w14:textId="77777777" w:rsidR="00CF0FCE" w:rsidRPr="00EB20BC" w:rsidRDefault="00CF0FCE">
      <w:pPr>
        <w:rPr>
          <w:rFonts w:asciiTheme="majorHAnsi" w:hAnsiTheme="majorHAnsi" w:cstheme="majorHAnsi"/>
          <w:b/>
        </w:rPr>
      </w:pPr>
    </w:p>
    <w:p w14:paraId="64C45201" w14:textId="77777777" w:rsidR="00CF0FCE" w:rsidRPr="00EB20BC" w:rsidRDefault="00CF0FCE">
      <w:pPr>
        <w:rPr>
          <w:rFonts w:asciiTheme="majorHAnsi" w:hAnsiTheme="majorHAnsi" w:cstheme="majorHAnsi"/>
          <w:b/>
        </w:rPr>
      </w:pPr>
    </w:p>
    <w:p w14:paraId="5A8ACA6D" w14:textId="77777777" w:rsidR="00CF0FCE" w:rsidRPr="00EB20BC" w:rsidRDefault="00CF0FCE">
      <w:pPr>
        <w:rPr>
          <w:rFonts w:asciiTheme="majorHAnsi" w:hAnsiTheme="majorHAnsi" w:cstheme="majorHAnsi"/>
          <w:b/>
        </w:rPr>
      </w:pPr>
    </w:p>
    <w:p w14:paraId="19849E2D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  <w:highlight w:val="yellow"/>
        </w:rPr>
      </w:pPr>
    </w:p>
    <w:p w14:paraId="22C155A5" w14:textId="39DC412E" w:rsidR="00CF0FCE" w:rsidRPr="00EB20BC" w:rsidRDefault="00000000" w:rsidP="00927285">
      <w:pPr>
        <w:shd w:val="clear" w:color="auto" w:fill="B6DDE8" w:themeFill="accent5" w:themeFillTint="66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SECONDARIA</w:t>
      </w:r>
    </w:p>
    <w:p w14:paraId="6DFF60EC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9363099" w14:textId="77777777" w:rsidR="00CF0FCE" w:rsidRPr="00EB20BC" w:rsidRDefault="00000000" w:rsidP="00EB20BC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 xml:space="preserve"> MERCOLEDI 11 SETTEMBRE </w:t>
      </w:r>
    </w:p>
    <w:p w14:paraId="2EF348F5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6429DB8" w14:textId="5B9470A7" w:rsidR="00CF0FCE" w:rsidRPr="00EB20BC" w:rsidRDefault="00EB20B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Ingresso</w:t>
      </w:r>
    </w:p>
    <w:p w14:paraId="04A976F6" w14:textId="77777777" w:rsidR="00CF0FCE" w:rsidRPr="00EB20BC" w:rsidRDefault="00CF0FC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4456A0B" w14:textId="51BD4A17" w:rsidR="00CF0FCE" w:rsidRPr="00EB20BC" w:rsidRDefault="00000000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 xml:space="preserve">Mercoledì 11 settembre, gli alunni delle prime, </w:t>
      </w:r>
      <w:r w:rsidR="00EB20BC" w:rsidRPr="00EB20BC">
        <w:rPr>
          <w:rFonts w:asciiTheme="majorHAnsi" w:hAnsiTheme="majorHAnsi" w:cstheme="majorHAnsi"/>
        </w:rPr>
        <w:t xml:space="preserve">delle </w:t>
      </w:r>
      <w:r w:rsidRPr="00EB20BC">
        <w:rPr>
          <w:rFonts w:asciiTheme="majorHAnsi" w:hAnsiTheme="majorHAnsi" w:cstheme="majorHAnsi"/>
        </w:rPr>
        <w:t>seconde e delle terze classi verranno accolti dalle docenti nel giardino della scuola</w:t>
      </w:r>
      <w:r w:rsidR="00EB20BC" w:rsidRPr="00EB20BC">
        <w:rPr>
          <w:rFonts w:asciiTheme="majorHAnsi" w:hAnsiTheme="majorHAnsi" w:cstheme="majorHAnsi"/>
        </w:rPr>
        <w:t>,</w:t>
      </w:r>
      <w:r w:rsidRPr="00EB20BC">
        <w:rPr>
          <w:rFonts w:asciiTheme="majorHAnsi" w:hAnsiTheme="majorHAnsi" w:cstheme="majorHAnsi"/>
        </w:rPr>
        <w:t xml:space="preserve"> osservando il seguente orario. </w:t>
      </w:r>
    </w:p>
    <w:p w14:paraId="26022E6B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6"/>
        <w:tblW w:w="962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3161"/>
        <w:gridCol w:w="3572"/>
      </w:tblGrid>
      <w:tr w:rsidR="00CF0FCE" w:rsidRPr="00EB20BC" w14:paraId="1AE2195F" w14:textId="77777777">
        <w:trPr>
          <w:jc w:val="center"/>
        </w:trPr>
        <w:tc>
          <w:tcPr>
            <w:tcW w:w="2889" w:type="dxa"/>
          </w:tcPr>
          <w:p w14:paraId="3CBB939E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3161" w:type="dxa"/>
          </w:tcPr>
          <w:p w14:paraId="031AD896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 xml:space="preserve">ORARIO INGRESSO </w:t>
            </w:r>
          </w:p>
        </w:tc>
        <w:tc>
          <w:tcPr>
            <w:tcW w:w="3572" w:type="dxa"/>
          </w:tcPr>
          <w:p w14:paraId="37F3B135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</w:t>
            </w:r>
          </w:p>
        </w:tc>
      </w:tr>
      <w:tr w:rsidR="00CF0FCE" w:rsidRPr="00EB20BC" w14:paraId="3ED0FDAF" w14:textId="77777777">
        <w:trPr>
          <w:jc w:val="center"/>
        </w:trPr>
        <w:tc>
          <w:tcPr>
            <w:tcW w:w="2889" w:type="dxa"/>
          </w:tcPr>
          <w:p w14:paraId="6EF41731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PRIME CLASSI </w:t>
            </w:r>
          </w:p>
        </w:tc>
        <w:tc>
          <w:tcPr>
            <w:tcW w:w="3161" w:type="dxa"/>
          </w:tcPr>
          <w:p w14:paraId="252AB028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8.15</w:t>
            </w:r>
          </w:p>
        </w:tc>
        <w:tc>
          <w:tcPr>
            <w:tcW w:w="3572" w:type="dxa"/>
          </w:tcPr>
          <w:p w14:paraId="71B4C406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VIALE S.G. BOSCO</w:t>
            </w:r>
          </w:p>
        </w:tc>
      </w:tr>
      <w:tr w:rsidR="00CF0FCE" w:rsidRPr="00EB20BC" w14:paraId="4D4BD01F" w14:textId="77777777">
        <w:trPr>
          <w:jc w:val="center"/>
        </w:trPr>
        <w:tc>
          <w:tcPr>
            <w:tcW w:w="2889" w:type="dxa"/>
          </w:tcPr>
          <w:p w14:paraId="72A104CD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SECONDE CLASSI </w:t>
            </w:r>
          </w:p>
        </w:tc>
        <w:tc>
          <w:tcPr>
            <w:tcW w:w="3161" w:type="dxa"/>
          </w:tcPr>
          <w:p w14:paraId="264231B2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10.45</w:t>
            </w:r>
          </w:p>
        </w:tc>
        <w:tc>
          <w:tcPr>
            <w:tcW w:w="3572" w:type="dxa"/>
          </w:tcPr>
          <w:p w14:paraId="54795201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VIALE S. G. BOSCO </w:t>
            </w:r>
          </w:p>
        </w:tc>
      </w:tr>
      <w:tr w:rsidR="00CF0FCE" w:rsidRPr="00EB20BC" w14:paraId="05B1C54E" w14:textId="77777777">
        <w:trPr>
          <w:jc w:val="center"/>
        </w:trPr>
        <w:tc>
          <w:tcPr>
            <w:tcW w:w="2889" w:type="dxa"/>
          </w:tcPr>
          <w:p w14:paraId="707C1458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TERZE CLASSI</w:t>
            </w:r>
          </w:p>
        </w:tc>
        <w:tc>
          <w:tcPr>
            <w:tcW w:w="3161" w:type="dxa"/>
          </w:tcPr>
          <w:p w14:paraId="63256110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10.45</w:t>
            </w:r>
          </w:p>
        </w:tc>
        <w:tc>
          <w:tcPr>
            <w:tcW w:w="3572" w:type="dxa"/>
          </w:tcPr>
          <w:p w14:paraId="2C098EA3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VIALE S. G. BOSCO </w:t>
            </w:r>
          </w:p>
        </w:tc>
      </w:tr>
    </w:tbl>
    <w:p w14:paraId="0FEAFCC2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EF5387" w14:textId="77777777" w:rsidR="00CF0FCE" w:rsidRPr="00EB20BC" w:rsidRDefault="00CF0FC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C642C99" w14:textId="2860FA3E" w:rsidR="00CF0FCE" w:rsidRPr="00EB20BC" w:rsidRDefault="00EB20B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Uscita</w:t>
      </w:r>
    </w:p>
    <w:p w14:paraId="1A0FB929" w14:textId="77777777" w:rsidR="00CF0FCE" w:rsidRPr="00EB20BC" w:rsidRDefault="00CF0FC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7"/>
        <w:tblW w:w="9622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9"/>
        <w:gridCol w:w="3161"/>
        <w:gridCol w:w="3572"/>
      </w:tblGrid>
      <w:tr w:rsidR="00CF0FCE" w:rsidRPr="00EB20BC" w14:paraId="76400C50" w14:textId="77777777">
        <w:trPr>
          <w:jc w:val="center"/>
        </w:trPr>
        <w:tc>
          <w:tcPr>
            <w:tcW w:w="2889" w:type="dxa"/>
          </w:tcPr>
          <w:p w14:paraId="683F099F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3161" w:type="dxa"/>
          </w:tcPr>
          <w:p w14:paraId="55610DA6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ORARIO USCITA</w:t>
            </w:r>
          </w:p>
        </w:tc>
        <w:tc>
          <w:tcPr>
            <w:tcW w:w="3572" w:type="dxa"/>
          </w:tcPr>
          <w:p w14:paraId="075580EF" w14:textId="77777777" w:rsidR="00CF0FCE" w:rsidRPr="00EB20BC" w:rsidRDefault="00000000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USCITA</w:t>
            </w:r>
          </w:p>
        </w:tc>
      </w:tr>
      <w:tr w:rsidR="00CF0FCE" w:rsidRPr="00EB20BC" w14:paraId="07F33AF0" w14:textId="77777777">
        <w:trPr>
          <w:jc w:val="center"/>
        </w:trPr>
        <w:tc>
          <w:tcPr>
            <w:tcW w:w="2889" w:type="dxa"/>
          </w:tcPr>
          <w:p w14:paraId="122561CF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PRIME CLASSI </w:t>
            </w:r>
          </w:p>
        </w:tc>
        <w:tc>
          <w:tcPr>
            <w:tcW w:w="3161" w:type="dxa"/>
          </w:tcPr>
          <w:p w14:paraId="3F2608B5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10:30</w:t>
            </w:r>
          </w:p>
        </w:tc>
        <w:tc>
          <w:tcPr>
            <w:tcW w:w="3572" w:type="dxa"/>
          </w:tcPr>
          <w:p w14:paraId="3128DEAC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VIALE S.G. BOSCO</w:t>
            </w:r>
          </w:p>
        </w:tc>
      </w:tr>
      <w:tr w:rsidR="00CF0FCE" w:rsidRPr="00EB20BC" w14:paraId="4B9C3D5F" w14:textId="77777777">
        <w:trPr>
          <w:jc w:val="center"/>
        </w:trPr>
        <w:tc>
          <w:tcPr>
            <w:tcW w:w="2889" w:type="dxa"/>
          </w:tcPr>
          <w:p w14:paraId="1928C37C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SECONDE CLASSI </w:t>
            </w:r>
          </w:p>
        </w:tc>
        <w:tc>
          <w:tcPr>
            <w:tcW w:w="3161" w:type="dxa"/>
          </w:tcPr>
          <w:p w14:paraId="4BE02BA9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3572" w:type="dxa"/>
          </w:tcPr>
          <w:p w14:paraId="71F7D466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VIALE S. G. BOSCO </w:t>
            </w:r>
          </w:p>
        </w:tc>
      </w:tr>
      <w:tr w:rsidR="00CF0FCE" w:rsidRPr="00EB20BC" w14:paraId="3D5EE58F" w14:textId="77777777">
        <w:trPr>
          <w:jc w:val="center"/>
        </w:trPr>
        <w:tc>
          <w:tcPr>
            <w:tcW w:w="2889" w:type="dxa"/>
          </w:tcPr>
          <w:p w14:paraId="43EB4A24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TERZE CLASSI</w:t>
            </w:r>
          </w:p>
        </w:tc>
        <w:tc>
          <w:tcPr>
            <w:tcW w:w="3161" w:type="dxa"/>
          </w:tcPr>
          <w:p w14:paraId="34881EBF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3572" w:type="dxa"/>
          </w:tcPr>
          <w:p w14:paraId="65104CCB" w14:textId="77777777" w:rsidR="00CF0FCE" w:rsidRPr="00EB20BC" w:rsidRDefault="00000000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VIALE TOGLIATTI</w:t>
            </w:r>
          </w:p>
        </w:tc>
      </w:tr>
    </w:tbl>
    <w:p w14:paraId="7C99624E" w14:textId="77777777" w:rsidR="00CF0FCE" w:rsidRPr="00EB20BC" w:rsidRDefault="00CF0FC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69CC512F" w14:textId="77777777" w:rsidR="00EB20BC" w:rsidRPr="00EB20BC" w:rsidRDefault="00000000" w:rsidP="00EB20BC">
      <w:pPr>
        <w:shd w:val="clear" w:color="auto" w:fill="FFFFFF" w:themeFill="background1"/>
        <w:tabs>
          <w:tab w:val="center" w:pos="4819"/>
          <w:tab w:val="right" w:pos="9638"/>
        </w:tabs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ab/>
      </w:r>
    </w:p>
    <w:p w14:paraId="54A02A75" w14:textId="09E4942E" w:rsidR="00CF0FCE" w:rsidRPr="00EB20BC" w:rsidRDefault="00000000" w:rsidP="00EB20BC">
      <w:pPr>
        <w:shd w:val="clear" w:color="auto" w:fill="FFFFFF" w:themeFill="background1"/>
        <w:tabs>
          <w:tab w:val="center" w:pos="4819"/>
          <w:tab w:val="right" w:pos="9638"/>
        </w:tabs>
        <w:spacing w:line="240" w:lineRule="auto"/>
        <w:jc w:val="center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DA GI</w:t>
      </w:r>
      <w:r w:rsidR="00EB20BC" w:rsidRPr="00EB20BC">
        <w:rPr>
          <w:rFonts w:asciiTheme="majorHAnsi" w:hAnsiTheme="majorHAnsi" w:cstheme="majorHAnsi"/>
          <w:b/>
        </w:rPr>
        <w:t>O</w:t>
      </w:r>
      <w:r w:rsidRPr="00EB20BC">
        <w:rPr>
          <w:rFonts w:asciiTheme="majorHAnsi" w:hAnsiTheme="majorHAnsi" w:cstheme="majorHAnsi"/>
          <w:b/>
        </w:rPr>
        <w:t>VEDI 12 SETTEMBRE A VENERDÌ 20 SETTEMBRE</w:t>
      </w:r>
    </w:p>
    <w:p w14:paraId="4D4D3A4A" w14:textId="77777777" w:rsidR="00EB20BC" w:rsidRPr="00EB20BC" w:rsidRDefault="00EB20BC" w:rsidP="00EB20BC">
      <w:pPr>
        <w:shd w:val="clear" w:color="auto" w:fill="FFFFFF" w:themeFill="background1"/>
        <w:tabs>
          <w:tab w:val="center" w:pos="4819"/>
          <w:tab w:val="right" w:pos="9638"/>
        </w:tabs>
        <w:spacing w:line="240" w:lineRule="auto"/>
        <w:jc w:val="center"/>
        <w:rPr>
          <w:rFonts w:asciiTheme="majorHAnsi" w:hAnsiTheme="majorHAnsi" w:cstheme="majorHAnsi"/>
          <w:b/>
        </w:rPr>
      </w:pPr>
    </w:p>
    <w:tbl>
      <w:tblPr>
        <w:tblStyle w:val="a8"/>
        <w:tblpPr w:leftFromText="141" w:rightFromText="141" w:vertAnchor="text" w:horzAnchor="margin" w:tblpXSpec="center" w:tblpY="1"/>
        <w:tblW w:w="97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2068"/>
        <w:gridCol w:w="2065"/>
        <w:gridCol w:w="2531"/>
      </w:tblGrid>
      <w:tr w:rsidR="00CF0FCE" w:rsidRPr="00EB20BC" w14:paraId="2603404C" w14:textId="77777777" w:rsidTr="00EB20BC">
        <w:tc>
          <w:tcPr>
            <w:tcW w:w="3117" w:type="dxa"/>
          </w:tcPr>
          <w:p w14:paraId="1F89A2B2" w14:textId="77777777" w:rsidR="00CF0FCE" w:rsidRPr="00EB20BC" w:rsidRDefault="00000000" w:rsidP="00EB20BC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CLASSI</w:t>
            </w:r>
          </w:p>
        </w:tc>
        <w:tc>
          <w:tcPr>
            <w:tcW w:w="2068" w:type="dxa"/>
          </w:tcPr>
          <w:p w14:paraId="7E33587B" w14:textId="77777777" w:rsidR="00CF0FCE" w:rsidRPr="00EB20BC" w:rsidRDefault="00000000" w:rsidP="00EB20BC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 xml:space="preserve">ORARIO INGRESSO </w:t>
            </w:r>
          </w:p>
        </w:tc>
        <w:tc>
          <w:tcPr>
            <w:tcW w:w="2065" w:type="dxa"/>
          </w:tcPr>
          <w:p w14:paraId="12D67460" w14:textId="77777777" w:rsidR="00CF0FCE" w:rsidRPr="00EB20BC" w:rsidRDefault="00000000" w:rsidP="00EB20BC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 xml:space="preserve">ORARIO USCITA </w:t>
            </w:r>
          </w:p>
        </w:tc>
        <w:tc>
          <w:tcPr>
            <w:tcW w:w="2531" w:type="dxa"/>
          </w:tcPr>
          <w:p w14:paraId="483B4CEF" w14:textId="77777777" w:rsidR="00CF0FCE" w:rsidRPr="00EB20BC" w:rsidRDefault="00000000" w:rsidP="00EB20BC">
            <w:pPr>
              <w:rPr>
                <w:rFonts w:asciiTheme="majorHAnsi" w:hAnsiTheme="majorHAnsi" w:cstheme="majorHAnsi"/>
                <w:b/>
              </w:rPr>
            </w:pPr>
            <w:r w:rsidRPr="00EB20BC">
              <w:rPr>
                <w:rFonts w:asciiTheme="majorHAnsi" w:hAnsiTheme="majorHAnsi" w:cstheme="majorHAnsi"/>
                <w:b/>
              </w:rPr>
              <w:t>INGRESSO/USCITA</w:t>
            </w:r>
          </w:p>
        </w:tc>
      </w:tr>
      <w:tr w:rsidR="00CF0FCE" w:rsidRPr="00EB20BC" w14:paraId="1DE10158" w14:textId="77777777" w:rsidTr="00EB20BC">
        <w:tc>
          <w:tcPr>
            <w:tcW w:w="3117" w:type="dxa"/>
          </w:tcPr>
          <w:p w14:paraId="65C6646C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CLASSI PRIME</w:t>
            </w:r>
          </w:p>
        </w:tc>
        <w:tc>
          <w:tcPr>
            <w:tcW w:w="2068" w:type="dxa"/>
          </w:tcPr>
          <w:p w14:paraId="070761A6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07.58</w:t>
            </w:r>
          </w:p>
        </w:tc>
        <w:tc>
          <w:tcPr>
            <w:tcW w:w="2065" w:type="dxa"/>
          </w:tcPr>
          <w:p w14:paraId="4139CBB0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2531" w:type="dxa"/>
          </w:tcPr>
          <w:p w14:paraId="6147E31F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VIALE S. G. BOSCO</w:t>
            </w:r>
          </w:p>
        </w:tc>
      </w:tr>
      <w:tr w:rsidR="00CF0FCE" w:rsidRPr="00EB20BC" w14:paraId="06F2170B" w14:textId="77777777" w:rsidTr="00EB20BC">
        <w:tc>
          <w:tcPr>
            <w:tcW w:w="3117" w:type="dxa"/>
          </w:tcPr>
          <w:p w14:paraId="5BFD41B8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CLASSI SECONDE</w:t>
            </w:r>
          </w:p>
        </w:tc>
        <w:tc>
          <w:tcPr>
            <w:tcW w:w="2068" w:type="dxa"/>
          </w:tcPr>
          <w:p w14:paraId="1DCF04E4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07.58</w:t>
            </w:r>
          </w:p>
        </w:tc>
        <w:tc>
          <w:tcPr>
            <w:tcW w:w="2065" w:type="dxa"/>
          </w:tcPr>
          <w:p w14:paraId="29FB5886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2531" w:type="dxa"/>
          </w:tcPr>
          <w:p w14:paraId="2A7FE146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 xml:space="preserve">VIALE S. G. BOSCO </w:t>
            </w:r>
          </w:p>
        </w:tc>
      </w:tr>
      <w:tr w:rsidR="00CF0FCE" w:rsidRPr="00EB20BC" w14:paraId="550BF04B" w14:textId="77777777" w:rsidTr="00EB20BC">
        <w:tc>
          <w:tcPr>
            <w:tcW w:w="3117" w:type="dxa"/>
          </w:tcPr>
          <w:p w14:paraId="106AC7F5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CLASSI TERZE</w:t>
            </w:r>
          </w:p>
        </w:tc>
        <w:tc>
          <w:tcPr>
            <w:tcW w:w="2068" w:type="dxa"/>
          </w:tcPr>
          <w:p w14:paraId="6B85B600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07.55</w:t>
            </w:r>
          </w:p>
        </w:tc>
        <w:tc>
          <w:tcPr>
            <w:tcW w:w="2065" w:type="dxa"/>
          </w:tcPr>
          <w:p w14:paraId="03A42074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2531" w:type="dxa"/>
          </w:tcPr>
          <w:p w14:paraId="4A7DBEC2" w14:textId="77777777" w:rsidR="00CF0FCE" w:rsidRPr="00EB20BC" w:rsidRDefault="00000000" w:rsidP="00EB20BC">
            <w:pPr>
              <w:rPr>
                <w:rFonts w:asciiTheme="majorHAnsi" w:hAnsiTheme="majorHAnsi" w:cstheme="majorHAnsi"/>
              </w:rPr>
            </w:pPr>
            <w:r w:rsidRPr="00EB20BC">
              <w:rPr>
                <w:rFonts w:asciiTheme="majorHAnsi" w:hAnsiTheme="majorHAnsi" w:cstheme="majorHAnsi"/>
              </w:rPr>
              <w:t>VIALE TOGLIATTI</w:t>
            </w:r>
          </w:p>
        </w:tc>
      </w:tr>
    </w:tbl>
    <w:p w14:paraId="460E4297" w14:textId="77777777" w:rsidR="00CF0FCE" w:rsidRPr="00EB20BC" w:rsidRDefault="00CF0FCE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2C1D706D" w14:textId="77777777" w:rsidR="00CF0FCE" w:rsidRPr="00EB20BC" w:rsidRDefault="00CF0FCE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53D02DD" w14:textId="4C218E85" w:rsidR="00CF0FCE" w:rsidRPr="00EB20BC" w:rsidRDefault="0000000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A far data dal 23 settembre p.v. si osserverà l’orario ordinario per tutti e tre gli ordini di scuola.</w:t>
      </w:r>
    </w:p>
    <w:p w14:paraId="00A3B786" w14:textId="77777777" w:rsidR="00CF0FCE" w:rsidRPr="00EB20BC" w:rsidRDefault="00000000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B20BC">
        <w:rPr>
          <w:rFonts w:asciiTheme="majorHAnsi" w:hAnsiTheme="majorHAnsi" w:cstheme="majorHAnsi"/>
          <w:b/>
        </w:rPr>
        <w:t>Il tempo pieno partirà con l’avvio del servizio di refezione scolastica.</w:t>
      </w:r>
    </w:p>
    <w:p w14:paraId="23C4497D" w14:textId="77777777" w:rsidR="00CF0FCE" w:rsidRPr="00EB20BC" w:rsidRDefault="00CF0FCE">
      <w:pPr>
        <w:spacing w:after="0" w:line="240" w:lineRule="auto"/>
        <w:rPr>
          <w:rFonts w:asciiTheme="majorHAnsi" w:hAnsiTheme="majorHAnsi" w:cstheme="majorHAnsi"/>
        </w:rPr>
      </w:pPr>
    </w:p>
    <w:p w14:paraId="3C440C47" w14:textId="77777777" w:rsidR="00CF0FCE" w:rsidRPr="00EB20BC" w:rsidRDefault="0000000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Il Dirigente scolastico</w:t>
      </w:r>
    </w:p>
    <w:p w14:paraId="1997CE8C" w14:textId="77777777" w:rsidR="00CF0FCE" w:rsidRPr="00EB20BC" w:rsidRDefault="0000000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EB20BC">
        <w:rPr>
          <w:rFonts w:asciiTheme="majorHAnsi" w:hAnsiTheme="majorHAnsi" w:cstheme="majorHAnsi"/>
        </w:rPr>
        <w:t>Maurizio Fino</w:t>
      </w:r>
    </w:p>
    <w:p w14:paraId="6FDB80A9" w14:textId="77777777" w:rsidR="00CF0FCE" w:rsidRPr="00EB20BC" w:rsidRDefault="00CF0FCE">
      <w:pPr>
        <w:rPr>
          <w:rFonts w:asciiTheme="majorHAnsi" w:hAnsiTheme="majorHAnsi" w:cstheme="majorHAnsi"/>
        </w:rPr>
      </w:pPr>
    </w:p>
    <w:p w14:paraId="52E3CF40" w14:textId="77777777" w:rsidR="00CF0FCE" w:rsidRDefault="00CF0FCE"/>
    <w:p w14:paraId="0892ADD5" w14:textId="77777777" w:rsidR="00CF0FCE" w:rsidRDefault="00CF0FCE"/>
    <w:p w14:paraId="7E238736" w14:textId="77777777" w:rsidR="00CF0FCE" w:rsidRDefault="00CF0FCE"/>
    <w:p w14:paraId="3421C451" w14:textId="77777777" w:rsidR="00CF0FCE" w:rsidRDefault="00CF0FCE"/>
    <w:sectPr w:rsidR="00CF0FCE">
      <w:headerReference w:type="default" r:id="rId6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3DF7" w14:textId="77777777" w:rsidR="0080402D" w:rsidRDefault="0080402D">
      <w:pPr>
        <w:spacing w:after="0" w:line="240" w:lineRule="auto"/>
      </w:pPr>
      <w:r>
        <w:separator/>
      </w:r>
    </w:p>
  </w:endnote>
  <w:endnote w:type="continuationSeparator" w:id="0">
    <w:p w14:paraId="4B8B6981" w14:textId="77777777" w:rsidR="0080402D" w:rsidRDefault="008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049B" w14:textId="77777777" w:rsidR="0080402D" w:rsidRDefault="0080402D">
      <w:pPr>
        <w:spacing w:after="0" w:line="240" w:lineRule="auto"/>
      </w:pPr>
      <w:r>
        <w:separator/>
      </w:r>
    </w:p>
  </w:footnote>
  <w:footnote w:type="continuationSeparator" w:id="0">
    <w:p w14:paraId="4F9AFB0D" w14:textId="77777777" w:rsidR="0080402D" w:rsidRDefault="008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FB350" w14:textId="77777777" w:rsidR="00CF0F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880287B" wp14:editId="379DA49E">
          <wp:extent cx="6115050" cy="14763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CE"/>
    <w:rsid w:val="001B1E70"/>
    <w:rsid w:val="00557F92"/>
    <w:rsid w:val="006F41E3"/>
    <w:rsid w:val="0080402D"/>
    <w:rsid w:val="00927285"/>
    <w:rsid w:val="00CF0FCE"/>
    <w:rsid w:val="00EB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028"/>
  <w15:docId w15:val="{47007FBB-38F3-40C5-A087-62CE7176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2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table" w:styleId="Grigliatabella">
    <w:name w:val="Table Grid"/>
    <w:basedOn w:val="Tabellanormale"/>
    <w:uiPriority w:val="39"/>
    <w:rsid w:val="00927285"/>
    <w:pPr>
      <w:spacing w:after="0" w:line="240" w:lineRule="auto"/>
    </w:pPr>
    <w:rPr>
      <w:rFonts w:asciiTheme="minorHAnsi" w:eastAsiaTheme="minorHAnsi" w:hAnsiTheme="minorHAnsi" w:cstheme="minorBidi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3</cp:revision>
  <dcterms:created xsi:type="dcterms:W3CDTF">2024-08-29T10:15:00Z</dcterms:created>
  <dcterms:modified xsi:type="dcterms:W3CDTF">2024-08-29T10:19:00Z</dcterms:modified>
</cp:coreProperties>
</file>