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EE8CA" w14:textId="77777777" w:rsidR="00CF25ED" w:rsidRDefault="00CF25ED" w:rsidP="00B240F5">
      <w:pPr>
        <w:spacing w:after="0" w:line="240" w:lineRule="auto"/>
        <w:jc w:val="right"/>
      </w:pPr>
    </w:p>
    <w:p w14:paraId="7AD5633F" w14:textId="0CB96051" w:rsidR="00890CB8" w:rsidRDefault="00890CB8" w:rsidP="00890CB8">
      <w:pPr>
        <w:spacing w:after="0" w:line="240" w:lineRule="auto"/>
        <w:jc w:val="both"/>
      </w:pPr>
      <w:r>
        <w:t xml:space="preserve">Circ. </w:t>
      </w:r>
      <w:r w:rsidR="004F3CEF">
        <w:t>92</w:t>
      </w:r>
    </w:p>
    <w:p w14:paraId="674D6E3B" w14:textId="77777777" w:rsidR="00890CB8" w:rsidRDefault="00890CB8" w:rsidP="00B240F5">
      <w:pPr>
        <w:spacing w:after="0" w:line="240" w:lineRule="auto"/>
        <w:jc w:val="right"/>
      </w:pPr>
    </w:p>
    <w:p w14:paraId="208AC180" w14:textId="77777777" w:rsidR="00890CB8" w:rsidRDefault="00890CB8" w:rsidP="00B240F5">
      <w:pPr>
        <w:spacing w:after="0" w:line="240" w:lineRule="auto"/>
        <w:jc w:val="right"/>
      </w:pPr>
    </w:p>
    <w:p w14:paraId="062E0CD7" w14:textId="77777777" w:rsidR="00B240F5" w:rsidRDefault="00B240F5" w:rsidP="00B240F5">
      <w:pPr>
        <w:spacing w:after="0" w:line="240" w:lineRule="auto"/>
        <w:jc w:val="right"/>
      </w:pPr>
      <w:r>
        <w:t>A TUTTO IL PERSONALE SCOLASTICO</w:t>
      </w:r>
    </w:p>
    <w:p w14:paraId="2FAF5691" w14:textId="77777777" w:rsidR="00B240F5" w:rsidRDefault="00B240F5" w:rsidP="00B240F5">
      <w:pPr>
        <w:spacing w:after="0" w:line="240" w:lineRule="auto"/>
        <w:jc w:val="right"/>
      </w:pPr>
      <w:r>
        <w:t>SEDE</w:t>
      </w:r>
    </w:p>
    <w:p w14:paraId="7498D6EF" w14:textId="77777777" w:rsidR="003927FF" w:rsidRDefault="003927FF" w:rsidP="00B240F5">
      <w:pPr>
        <w:spacing w:after="0" w:line="240" w:lineRule="auto"/>
        <w:jc w:val="right"/>
      </w:pPr>
    </w:p>
    <w:p w14:paraId="267A7BFF" w14:textId="77777777" w:rsidR="00B240F5" w:rsidRDefault="00B240F5" w:rsidP="00B240F5">
      <w:pPr>
        <w:spacing w:after="0" w:line="240" w:lineRule="auto"/>
      </w:pPr>
    </w:p>
    <w:p w14:paraId="43F3B223" w14:textId="77777777" w:rsidR="003927FF" w:rsidRDefault="003927FF" w:rsidP="00B240F5">
      <w:pPr>
        <w:spacing w:after="0" w:line="240" w:lineRule="auto"/>
      </w:pPr>
    </w:p>
    <w:p w14:paraId="7705D402" w14:textId="77777777" w:rsidR="00B240F5" w:rsidRDefault="00B240F5" w:rsidP="00B240F5">
      <w:pPr>
        <w:spacing w:after="0" w:line="240"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
        <w:gridCol w:w="8637"/>
      </w:tblGrid>
      <w:tr w:rsidR="00B240F5" w14:paraId="7B748FDE" w14:textId="77777777" w:rsidTr="00B240F5">
        <w:tc>
          <w:tcPr>
            <w:tcW w:w="988" w:type="dxa"/>
          </w:tcPr>
          <w:p w14:paraId="35A35520" w14:textId="77777777" w:rsidR="00B240F5" w:rsidRDefault="00B240F5" w:rsidP="00B240F5">
            <w:r>
              <w:t>Oggetto:</w:t>
            </w:r>
          </w:p>
        </w:tc>
        <w:tc>
          <w:tcPr>
            <w:tcW w:w="8640" w:type="dxa"/>
          </w:tcPr>
          <w:p w14:paraId="560584F7" w14:textId="77777777" w:rsidR="00B240F5" w:rsidRDefault="00B240F5" w:rsidP="00B240F5">
            <w:r>
              <w:t xml:space="preserve">1. </w:t>
            </w:r>
            <w:r w:rsidRPr="00B240F5">
              <w:t>Informative privacy aggiornate</w:t>
            </w:r>
            <w:r>
              <w:t xml:space="preserve">; </w:t>
            </w:r>
          </w:p>
          <w:p w14:paraId="2CCAD77E" w14:textId="77777777" w:rsidR="00B240F5" w:rsidRDefault="00B240F5" w:rsidP="00B240F5">
            <w:r>
              <w:t xml:space="preserve">2. Regolamento uso piattaforma “Google Workspace”; </w:t>
            </w:r>
          </w:p>
          <w:p w14:paraId="7CB9B57E" w14:textId="77777777" w:rsidR="00B240F5" w:rsidRDefault="00B240F5" w:rsidP="00B240F5">
            <w:r>
              <w:t>3. Nomine uso trattamento dati personali.</w:t>
            </w:r>
          </w:p>
        </w:tc>
      </w:tr>
    </w:tbl>
    <w:p w14:paraId="41C02378" w14:textId="77777777" w:rsidR="00B240F5" w:rsidRDefault="00B240F5" w:rsidP="00B240F5">
      <w:pPr>
        <w:spacing w:after="0" w:line="240" w:lineRule="auto"/>
      </w:pPr>
    </w:p>
    <w:p w14:paraId="031D9B1F" w14:textId="77777777" w:rsidR="00B240F5" w:rsidRDefault="00B240F5" w:rsidP="00B240F5">
      <w:pPr>
        <w:spacing w:after="0" w:line="240" w:lineRule="auto"/>
        <w:jc w:val="center"/>
        <w:rPr>
          <w:rFonts w:cstheme="minorHAnsi"/>
        </w:rPr>
      </w:pPr>
    </w:p>
    <w:p w14:paraId="21D4B6A6" w14:textId="77777777" w:rsidR="003927FF" w:rsidRDefault="003927FF" w:rsidP="00B240F5">
      <w:pPr>
        <w:spacing w:after="0" w:line="240" w:lineRule="auto"/>
        <w:jc w:val="center"/>
        <w:rPr>
          <w:rFonts w:cstheme="minorHAnsi"/>
        </w:rPr>
      </w:pPr>
    </w:p>
    <w:p w14:paraId="786FD598" w14:textId="77777777" w:rsidR="00B240F5" w:rsidRDefault="00B240F5" w:rsidP="00B240F5">
      <w:pPr>
        <w:spacing w:after="0" w:line="240" w:lineRule="auto"/>
        <w:jc w:val="center"/>
        <w:rPr>
          <w:rFonts w:cstheme="minorHAnsi"/>
        </w:rPr>
      </w:pPr>
      <w:r w:rsidRPr="00B240F5">
        <w:rPr>
          <w:rFonts w:cstheme="minorHAnsi"/>
        </w:rPr>
        <w:t>SI INFORMA</w:t>
      </w:r>
    </w:p>
    <w:p w14:paraId="75623083" w14:textId="77777777" w:rsidR="00B240F5" w:rsidRPr="00B240F5" w:rsidRDefault="00B240F5" w:rsidP="00B240F5">
      <w:pPr>
        <w:spacing w:after="0" w:line="240" w:lineRule="auto"/>
        <w:jc w:val="center"/>
        <w:rPr>
          <w:rFonts w:cstheme="minorHAnsi"/>
        </w:rPr>
      </w:pPr>
    </w:p>
    <w:p w14:paraId="52EBFB03" w14:textId="77777777" w:rsidR="00B240F5" w:rsidRDefault="00B240F5" w:rsidP="00B240F5">
      <w:pPr>
        <w:spacing w:after="0" w:line="240" w:lineRule="auto"/>
        <w:jc w:val="both"/>
        <w:rPr>
          <w:rFonts w:cstheme="minorHAnsi"/>
        </w:rPr>
      </w:pPr>
      <w:r w:rsidRPr="00B240F5">
        <w:rPr>
          <w:rFonts w:cstheme="minorHAnsi"/>
        </w:rPr>
        <w:t xml:space="preserve">Tutto il personale, docente e non, che sono presenti sul </w:t>
      </w:r>
      <w:r w:rsidR="004D6E3E">
        <w:rPr>
          <w:rFonts w:cstheme="minorHAnsi"/>
        </w:rPr>
        <w:t xml:space="preserve">nuovo </w:t>
      </w:r>
      <w:r w:rsidRPr="00B240F5">
        <w:rPr>
          <w:rFonts w:cstheme="minorHAnsi"/>
        </w:rPr>
        <w:t xml:space="preserve">sito di istituto all’indirizzo </w:t>
      </w:r>
      <w:hyperlink r:id="rId7" w:history="1">
        <w:r w:rsidRPr="00B240F5">
          <w:rPr>
            <w:rStyle w:val="Collegamentoipertestuale"/>
            <w:rFonts w:cstheme="minorHAnsi"/>
          </w:rPr>
          <w:t>https://www.icsantachiarabrindisi.edu.it/privacy-policy/</w:t>
        </w:r>
      </w:hyperlink>
      <w:r w:rsidRPr="00B240F5">
        <w:rPr>
          <w:rFonts w:cstheme="minorHAnsi"/>
        </w:rPr>
        <w:t xml:space="preserve"> le Informative privacy aggiornate, il regolamento uso piattaforma “Google Workspace”, le Nomine uso trattamento dati personali.</w:t>
      </w:r>
      <w:r w:rsidR="004D6E3E">
        <w:rPr>
          <w:rFonts w:cstheme="minorHAnsi"/>
        </w:rPr>
        <w:t xml:space="preserve"> </w:t>
      </w:r>
    </w:p>
    <w:p w14:paraId="420991CF" w14:textId="77777777" w:rsidR="00B240F5" w:rsidRPr="00B240F5" w:rsidRDefault="00B240F5" w:rsidP="00B240F5">
      <w:pPr>
        <w:spacing w:after="0" w:line="240" w:lineRule="auto"/>
        <w:jc w:val="both"/>
        <w:rPr>
          <w:rFonts w:cstheme="minorHAnsi"/>
        </w:rPr>
      </w:pPr>
    </w:p>
    <w:p w14:paraId="042B8560"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Il </w:t>
      </w:r>
      <w:hyperlink r:id="rId8" w:tgtFrame="_self" w:tooltip="Regolamento generale per la protezione dei dati" w:history="1">
        <w:r w:rsidRPr="00B240F5">
          <w:rPr>
            <w:rStyle w:val="Collegamentoipertestuale"/>
            <w:rFonts w:asciiTheme="minorHAnsi" w:hAnsiTheme="minorHAnsi" w:cstheme="minorHAnsi"/>
            <w:color w:val="0345BF"/>
            <w:sz w:val="22"/>
            <w:szCs w:val="22"/>
          </w:rPr>
          <w:t>regolamento europeo</w:t>
        </w:r>
      </w:hyperlink>
      <w:r w:rsidRPr="00B240F5">
        <w:rPr>
          <w:rFonts w:asciiTheme="minorHAnsi" w:hAnsiTheme="minorHAnsi" w:cstheme="minorHAnsi"/>
          <w:color w:val="252525"/>
          <w:sz w:val="22"/>
          <w:szCs w:val="22"/>
        </w:rPr>
        <w:t> prevede che, in base alle </w:t>
      </w:r>
      <w:hyperlink r:id="rId9" w:tgtFrame="_self" w:tooltip="Finalità del trattamento" w:history="1">
        <w:r w:rsidRPr="00B240F5">
          <w:rPr>
            <w:rStyle w:val="Collegamentoipertestuale"/>
            <w:rFonts w:asciiTheme="minorHAnsi" w:hAnsiTheme="minorHAnsi" w:cstheme="minorHAnsi"/>
            <w:color w:val="0345BF"/>
            <w:sz w:val="22"/>
            <w:szCs w:val="22"/>
          </w:rPr>
          <w:t>finalità del trattamento</w:t>
        </w:r>
      </w:hyperlink>
      <w:r w:rsidRPr="00B240F5">
        <w:rPr>
          <w:rFonts w:asciiTheme="minorHAnsi" w:hAnsiTheme="minorHAnsi" w:cstheme="minorHAnsi"/>
          <w:color w:val="252525"/>
          <w:sz w:val="22"/>
          <w:szCs w:val="22"/>
        </w:rPr>
        <w:t>, il </w:t>
      </w:r>
      <w:hyperlink r:id="rId10" w:tgtFrame="_self" w:tooltip="Titolare del trattamento" w:history="1">
        <w:r w:rsidRPr="00B240F5">
          <w:rPr>
            <w:rStyle w:val="Collegamentoipertestuale"/>
            <w:rFonts w:asciiTheme="minorHAnsi" w:hAnsiTheme="minorHAnsi" w:cstheme="minorHAnsi"/>
            <w:color w:val="0345BF"/>
            <w:sz w:val="22"/>
            <w:szCs w:val="22"/>
          </w:rPr>
          <w:t>titolare</w:t>
        </w:r>
      </w:hyperlink>
      <w:r w:rsidRPr="00B240F5">
        <w:rPr>
          <w:rFonts w:asciiTheme="minorHAnsi" w:hAnsiTheme="minorHAnsi" w:cstheme="minorHAnsi"/>
          <w:color w:val="252525"/>
          <w:sz w:val="22"/>
          <w:szCs w:val="22"/>
        </w:rPr>
        <w:t> debba fornire agli </w:t>
      </w:r>
      <w:hyperlink r:id="rId11" w:tgtFrame="_self" w:tooltip="Interessato del trattamento" w:history="1">
        <w:r w:rsidRPr="00B240F5">
          <w:rPr>
            <w:rStyle w:val="Collegamentoipertestuale"/>
            <w:rFonts w:asciiTheme="minorHAnsi" w:hAnsiTheme="minorHAnsi" w:cstheme="minorHAnsi"/>
            <w:color w:val="0345BF"/>
            <w:sz w:val="22"/>
            <w:szCs w:val="22"/>
          </w:rPr>
          <w:t>interessati</w:t>
        </w:r>
      </w:hyperlink>
      <w:r w:rsidRPr="00B240F5">
        <w:rPr>
          <w:rFonts w:asciiTheme="minorHAnsi" w:hAnsiTheme="minorHAnsi" w:cstheme="minorHAnsi"/>
          <w:color w:val="252525"/>
          <w:sz w:val="22"/>
          <w:szCs w:val="22"/>
        </w:rPr>
        <w:t>, prima del </w:t>
      </w:r>
      <w:hyperlink r:id="rId12" w:tgtFrame="_self" w:tooltip="Trattamento dei dati personali" w:history="1">
        <w:r w:rsidRPr="00B240F5">
          <w:rPr>
            <w:rStyle w:val="Collegamentoipertestuale"/>
            <w:rFonts w:asciiTheme="minorHAnsi" w:hAnsiTheme="minorHAnsi" w:cstheme="minorHAnsi"/>
            <w:color w:val="0345BF"/>
            <w:sz w:val="22"/>
            <w:szCs w:val="22"/>
          </w:rPr>
          <w:t>trattamento</w:t>
        </w:r>
      </w:hyperlink>
      <w:r w:rsidRPr="00B240F5">
        <w:rPr>
          <w:rFonts w:asciiTheme="minorHAnsi" w:hAnsiTheme="minorHAnsi" w:cstheme="minorHAnsi"/>
          <w:color w:val="252525"/>
          <w:sz w:val="22"/>
          <w:szCs w:val="22"/>
        </w:rPr>
        <w:t>, le informazioni richieste dalle norme (art. 12 GDPR). Ciò avviene tramite l'</w:t>
      </w:r>
      <w:r w:rsidRPr="00B240F5">
        <w:rPr>
          <w:rStyle w:val="Enfasigrassetto"/>
          <w:rFonts w:asciiTheme="minorHAnsi" w:hAnsiTheme="minorHAnsi" w:cstheme="minorHAnsi"/>
          <w:color w:val="252525"/>
          <w:sz w:val="22"/>
          <w:szCs w:val="22"/>
        </w:rPr>
        <w:t>informativa</w:t>
      </w:r>
      <w:r w:rsidRPr="00B240F5">
        <w:rPr>
          <w:rFonts w:asciiTheme="minorHAnsi" w:hAnsiTheme="minorHAnsi" w:cstheme="minorHAnsi"/>
          <w:color w:val="252525"/>
          <w:sz w:val="22"/>
          <w:szCs w:val="22"/>
        </w:rPr>
        <w:t>.</w:t>
      </w:r>
    </w:p>
    <w:p w14:paraId="14A858D1" w14:textId="77777777" w:rsid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19641276"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L'informativa è una </w:t>
      </w:r>
      <w:r w:rsidRPr="00B240F5">
        <w:rPr>
          <w:rStyle w:val="Enfasigrassetto"/>
          <w:rFonts w:asciiTheme="minorHAnsi" w:hAnsiTheme="minorHAnsi" w:cstheme="minorHAnsi"/>
          <w:color w:val="252525"/>
          <w:sz w:val="22"/>
          <w:szCs w:val="22"/>
        </w:rPr>
        <w:t>comunicazione</w:t>
      </w:r>
      <w:r w:rsidRPr="00B240F5">
        <w:rPr>
          <w:rFonts w:asciiTheme="minorHAnsi" w:hAnsiTheme="minorHAnsi" w:cstheme="minorHAnsi"/>
          <w:color w:val="252525"/>
          <w:sz w:val="22"/>
          <w:szCs w:val="22"/>
        </w:rPr>
        <w:t> rivolta all'</w:t>
      </w:r>
      <w:hyperlink r:id="rId13" w:tgtFrame="_self" w:tooltip="Interessato al trattamento" w:history="1">
        <w:r w:rsidRPr="00B240F5">
          <w:rPr>
            <w:rStyle w:val="Collegamentoipertestuale"/>
            <w:rFonts w:asciiTheme="minorHAnsi" w:hAnsiTheme="minorHAnsi" w:cstheme="minorHAnsi"/>
            <w:color w:val="0345BF"/>
            <w:sz w:val="22"/>
            <w:szCs w:val="22"/>
          </w:rPr>
          <w:t>interessato</w:t>
        </w:r>
      </w:hyperlink>
      <w:r w:rsidRPr="00B240F5">
        <w:rPr>
          <w:rFonts w:asciiTheme="minorHAnsi" w:hAnsiTheme="minorHAnsi" w:cstheme="minorHAnsi"/>
          <w:color w:val="252525"/>
          <w:sz w:val="22"/>
          <w:szCs w:val="22"/>
        </w:rPr>
        <w:t> che ha lo scopo di rendere edotto il cittadino, </w:t>
      </w:r>
      <w:r w:rsidRPr="00B240F5">
        <w:rPr>
          <w:rStyle w:val="Enfasigrassetto"/>
          <w:rFonts w:asciiTheme="minorHAnsi" w:hAnsiTheme="minorHAnsi" w:cstheme="minorHAnsi"/>
          <w:color w:val="252525"/>
          <w:sz w:val="22"/>
          <w:szCs w:val="22"/>
        </w:rPr>
        <w:t>anche prima che diventi interessato</w:t>
      </w:r>
      <w:r w:rsidRPr="00B240F5">
        <w:rPr>
          <w:rFonts w:asciiTheme="minorHAnsi" w:hAnsiTheme="minorHAnsi" w:cstheme="minorHAnsi"/>
          <w:color w:val="252525"/>
          <w:sz w:val="22"/>
          <w:szCs w:val="22"/>
        </w:rPr>
        <w:t> (cioè prima che inizi il trattamento), sulle finalità e le modalità dei trattamenti operati dal </w:t>
      </w:r>
      <w:hyperlink r:id="rId14" w:tgtFrame="_self" w:tooltip="Titolare del trattamento" w:history="1">
        <w:r w:rsidRPr="00B240F5">
          <w:rPr>
            <w:rStyle w:val="Collegamentoipertestuale"/>
            <w:rFonts w:asciiTheme="minorHAnsi" w:hAnsiTheme="minorHAnsi" w:cstheme="minorHAnsi"/>
            <w:color w:val="0345BF"/>
            <w:sz w:val="22"/>
            <w:szCs w:val="22"/>
          </w:rPr>
          <w:t>titolare del trattamento</w:t>
        </w:r>
      </w:hyperlink>
      <w:r w:rsidRPr="00B240F5">
        <w:rPr>
          <w:rFonts w:asciiTheme="minorHAnsi" w:hAnsiTheme="minorHAnsi" w:cstheme="minorHAnsi"/>
          <w:color w:val="252525"/>
          <w:sz w:val="22"/>
          <w:szCs w:val="22"/>
        </w:rPr>
        <w:t>,  Essa è condizione, non tanto del rispetto del diritto individuale ad essere informato, quanto del </w:t>
      </w:r>
      <w:r w:rsidRPr="00B240F5">
        <w:rPr>
          <w:rStyle w:val="Enfasigrassetto"/>
          <w:rFonts w:asciiTheme="minorHAnsi" w:hAnsiTheme="minorHAnsi" w:cstheme="minorHAnsi"/>
          <w:color w:val="252525"/>
          <w:sz w:val="22"/>
          <w:szCs w:val="22"/>
        </w:rPr>
        <w:t>dovere del titolare</w:t>
      </w:r>
      <w:r w:rsidRPr="00B240F5">
        <w:rPr>
          <w:rFonts w:asciiTheme="minorHAnsi" w:hAnsiTheme="minorHAnsi" w:cstheme="minorHAnsi"/>
          <w:color w:val="252525"/>
          <w:sz w:val="22"/>
          <w:szCs w:val="22"/>
        </w:rPr>
        <w:t> del trattamento di assicurare la </w:t>
      </w:r>
      <w:hyperlink r:id="rId15" w:tgtFrame="_self" w:tooltip="Correttezza e trasparenza del trattamento" w:history="1">
        <w:r w:rsidRPr="00B240F5">
          <w:rPr>
            <w:rStyle w:val="Collegamentoipertestuale"/>
            <w:rFonts w:asciiTheme="minorHAnsi" w:hAnsiTheme="minorHAnsi" w:cstheme="minorHAnsi"/>
            <w:color w:val="0345BF"/>
            <w:sz w:val="22"/>
            <w:szCs w:val="22"/>
          </w:rPr>
          <w:t>trasparenza e correttezza dei trattamenti</w:t>
        </w:r>
      </w:hyperlink>
      <w:r w:rsidRPr="00B240F5">
        <w:rPr>
          <w:rFonts w:asciiTheme="minorHAnsi" w:hAnsiTheme="minorHAnsi" w:cstheme="minorHAnsi"/>
          <w:color w:val="252525"/>
          <w:sz w:val="22"/>
          <w:szCs w:val="22"/>
        </w:rPr>
        <w:t> fin dalla fase di </w:t>
      </w:r>
      <w:hyperlink r:id="rId16" w:tgtFrame="_self" w:tooltip="Privacy by design e by default" w:history="1">
        <w:r w:rsidRPr="00B240F5">
          <w:rPr>
            <w:rStyle w:val="Collegamentoipertestuale"/>
            <w:rFonts w:asciiTheme="minorHAnsi" w:hAnsiTheme="minorHAnsi" w:cstheme="minorHAnsi"/>
            <w:color w:val="0345BF"/>
            <w:sz w:val="22"/>
            <w:szCs w:val="22"/>
          </w:rPr>
          <w:t>progettazione</w:t>
        </w:r>
      </w:hyperlink>
      <w:r w:rsidRPr="00B240F5">
        <w:rPr>
          <w:rFonts w:asciiTheme="minorHAnsi" w:hAnsiTheme="minorHAnsi" w:cstheme="minorHAnsi"/>
          <w:color w:val="252525"/>
          <w:sz w:val="22"/>
          <w:szCs w:val="22"/>
        </w:rPr>
        <w:t> dei trattamenti stessi, e di essere in grado di comprovarlo in qualunque momento (</w:t>
      </w:r>
      <w:hyperlink r:id="rId17" w:tgtFrame="_self" w:tooltip="Responsabilizzazione del titolare" w:history="1">
        <w:r w:rsidRPr="00B240F5">
          <w:rPr>
            <w:rStyle w:val="Collegamentoipertestuale"/>
            <w:rFonts w:asciiTheme="minorHAnsi" w:hAnsiTheme="minorHAnsi" w:cstheme="minorHAnsi"/>
            <w:color w:val="0345BF"/>
            <w:sz w:val="22"/>
            <w:szCs w:val="22"/>
          </w:rPr>
          <w:t>principio di </w:t>
        </w:r>
        <w:r w:rsidRPr="00B240F5">
          <w:rPr>
            <w:rStyle w:val="Enfasicorsivo"/>
            <w:rFonts w:asciiTheme="minorHAnsi" w:hAnsiTheme="minorHAnsi" w:cstheme="minorHAnsi"/>
            <w:color w:val="0345BF"/>
            <w:sz w:val="22"/>
            <w:szCs w:val="22"/>
          </w:rPr>
          <w:t>accountability</w:t>
        </w:r>
      </w:hyperlink>
      <w:r w:rsidRPr="00B240F5">
        <w:rPr>
          <w:rFonts w:asciiTheme="minorHAnsi" w:hAnsiTheme="minorHAnsi" w:cstheme="minorHAnsi"/>
          <w:color w:val="252525"/>
          <w:sz w:val="22"/>
          <w:szCs w:val="22"/>
        </w:rPr>
        <w:t>). </w:t>
      </w:r>
    </w:p>
    <w:p w14:paraId="2F24E5C0"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358EC906"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L'informativa ha anche lo scopo di permettere che l'interessato possa rendere un valido </w:t>
      </w:r>
      <w:hyperlink r:id="rId18" w:tgtFrame="_self" w:tooltip="Consenso" w:history="1">
        <w:r w:rsidRPr="00B240F5">
          <w:rPr>
            <w:rStyle w:val="Collegamentoipertestuale"/>
            <w:rFonts w:asciiTheme="minorHAnsi" w:hAnsiTheme="minorHAnsi" w:cstheme="minorHAnsi"/>
            <w:color w:val="0345BF"/>
            <w:sz w:val="22"/>
            <w:szCs w:val="22"/>
          </w:rPr>
          <w:t>consenso</w:t>
        </w:r>
      </w:hyperlink>
      <w:r w:rsidRPr="00B240F5">
        <w:rPr>
          <w:rFonts w:asciiTheme="minorHAnsi" w:hAnsiTheme="minorHAnsi" w:cstheme="minorHAnsi"/>
          <w:color w:val="252525"/>
          <w:sz w:val="22"/>
          <w:szCs w:val="22"/>
        </w:rPr>
        <w:t>, se richiesto come </w:t>
      </w:r>
      <w:hyperlink r:id="rId19" w:tgtFrame="_self" w:tooltip="Base giuridica del trattamento" w:history="1">
        <w:r w:rsidRPr="00B240F5">
          <w:rPr>
            <w:rStyle w:val="Collegamentoipertestuale"/>
            <w:rFonts w:asciiTheme="minorHAnsi" w:hAnsiTheme="minorHAnsi" w:cstheme="minorHAnsi"/>
            <w:color w:val="0345BF"/>
            <w:sz w:val="22"/>
            <w:szCs w:val="22"/>
          </w:rPr>
          <w:t>base giuridica del trattamento</w:t>
        </w:r>
      </w:hyperlink>
      <w:r w:rsidRPr="00B240F5">
        <w:rPr>
          <w:rFonts w:asciiTheme="minorHAnsi" w:hAnsiTheme="minorHAnsi" w:cstheme="minorHAnsi"/>
          <w:color w:val="252525"/>
          <w:sz w:val="22"/>
          <w:szCs w:val="22"/>
        </w:rPr>
        <w:t>. In questo caso l'informativa non è solo dovuta in base al </w:t>
      </w:r>
      <w:hyperlink r:id="rId20" w:tgtFrame="_self" w:tooltip="Correttezza e trasparenza del trattamento" w:history="1">
        <w:r w:rsidRPr="00B240F5">
          <w:rPr>
            <w:rStyle w:val="Collegamentoipertestuale"/>
            <w:rFonts w:asciiTheme="minorHAnsi" w:hAnsiTheme="minorHAnsi" w:cstheme="minorHAnsi"/>
            <w:color w:val="0345BF"/>
            <w:sz w:val="22"/>
            <w:szCs w:val="22"/>
          </w:rPr>
          <w:t>principio di trasparenza e correttezza</w:t>
        </w:r>
      </w:hyperlink>
      <w:r w:rsidRPr="00B240F5">
        <w:rPr>
          <w:rFonts w:asciiTheme="minorHAnsi" w:hAnsiTheme="minorHAnsi" w:cstheme="minorHAnsi"/>
          <w:color w:val="252525"/>
          <w:sz w:val="22"/>
          <w:szCs w:val="22"/>
        </w:rPr>
        <w:t>, ma è anche una </w:t>
      </w:r>
      <w:r w:rsidRPr="00B240F5">
        <w:rPr>
          <w:rStyle w:val="Enfasigrassetto"/>
          <w:rFonts w:asciiTheme="minorHAnsi" w:hAnsiTheme="minorHAnsi" w:cstheme="minorHAnsi"/>
          <w:color w:val="252525"/>
          <w:sz w:val="22"/>
          <w:szCs w:val="22"/>
        </w:rPr>
        <w:t>condizione di legittimità del trattamento</w:t>
      </w:r>
      <w:r w:rsidRPr="00B240F5">
        <w:rPr>
          <w:rFonts w:asciiTheme="minorHAnsi" w:hAnsiTheme="minorHAnsi" w:cstheme="minorHAnsi"/>
          <w:color w:val="252525"/>
          <w:sz w:val="22"/>
          <w:szCs w:val="22"/>
        </w:rPr>
        <w:t>. </w:t>
      </w:r>
    </w:p>
    <w:p w14:paraId="41C2AF97"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 </w:t>
      </w:r>
    </w:p>
    <w:p w14:paraId="64D70779" w14:textId="77777777" w:rsidR="00B240F5" w:rsidRPr="00B240F5" w:rsidRDefault="00B240F5" w:rsidP="00B240F5">
      <w:pPr>
        <w:pStyle w:val="Titolo4"/>
        <w:shd w:val="clear" w:color="auto" w:fill="FFFFFF"/>
        <w:spacing w:before="0" w:beforeAutospacing="0" w:after="0" w:afterAutospacing="0"/>
        <w:jc w:val="both"/>
        <w:rPr>
          <w:rFonts w:asciiTheme="minorHAnsi" w:hAnsiTheme="minorHAnsi" w:cstheme="minorHAnsi"/>
          <w:b w:val="0"/>
          <w:bCs w:val="0"/>
          <w:color w:val="252525"/>
          <w:sz w:val="22"/>
          <w:szCs w:val="22"/>
        </w:rPr>
      </w:pPr>
      <w:r w:rsidRPr="00B240F5">
        <w:rPr>
          <w:rStyle w:val="Enfasigrassetto"/>
          <w:rFonts w:asciiTheme="minorHAnsi" w:hAnsiTheme="minorHAnsi" w:cstheme="minorHAnsi"/>
          <w:b/>
          <w:bCs/>
          <w:color w:val="252525"/>
          <w:sz w:val="22"/>
          <w:szCs w:val="22"/>
        </w:rPr>
        <w:t>Quando è dovuta</w:t>
      </w:r>
    </w:p>
    <w:p w14:paraId="2846A212"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Occorre distinguere tra le ipotesi in cui i </w:t>
      </w:r>
      <w:r w:rsidRPr="00B240F5">
        <w:rPr>
          <w:rStyle w:val="Enfasigrassetto"/>
          <w:rFonts w:asciiTheme="minorHAnsi" w:hAnsiTheme="minorHAnsi" w:cstheme="minorHAnsi"/>
          <w:color w:val="252525"/>
          <w:sz w:val="22"/>
          <w:szCs w:val="22"/>
        </w:rPr>
        <w:t>dati sono raccolti direttamente dall'interessato</w:t>
      </w:r>
      <w:r w:rsidRPr="00B240F5">
        <w:rPr>
          <w:rFonts w:asciiTheme="minorHAnsi" w:hAnsiTheme="minorHAnsi" w:cstheme="minorHAnsi"/>
          <w:color w:val="252525"/>
          <w:sz w:val="22"/>
          <w:szCs w:val="22"/>
        </w:rPr>
        <w:t> e quella in cui i </w:t>
      </w:r>
      <w:r w:rsidRPr="00B240F5">
        <w:rPr>
          <w:rStyle w:val="Enfasigrassetto"/>
          <w:rFonts w:asciiTheme="minorHAnsi" w:hAnsiTheme="minorHAnsi" w:cstheme="minorHAnsi"/>
          <w:color w:val="252525"/>
          <w:sz w:val="22"/>
          <w:szCs w:val="22"/>
        </w:rPr>
        <w:t>dati sono acquisiti da terzi</w:t>
      </w:r>
      <w:r w:rsidRPr="00B240F5">
        <w:rPr>
          <w:rFonts w:asciiTheme="minorHAnsi" w:hAnsiTheme="minorHAnsi" w:cstheme="minorHAnsi"/>
          <w:color w:val="252525"/>
          <w:sz w:val="22"/>
          <w:szCs w:val="22"/>
        </w:rPr>
        <w:t>. </w:t>
      </w:r>
    </w:p>
    <w:p w14:paraId="38C462B5"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610B8F3F" w14:textId="77777777" w:rsidR="004D6E3E"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L'informativa è dovuta </w:t>
      </w:r>
      <w:r w:rsidRPr="00B240F5">
        <w:rPr>
          <w:rStyle w:val="Enfasigrassetto"/>
          <w:rFonts w:asciiTheme="minorHAnsi" w:hAnsiTheme="minorHAnsi" w:cstheme="minorHAnsi"/>
          <w:color w:val="252525"/>
          <w:sz w:val="22"/>
          <w:szCs w:val="22"/>
        </w:rPr>
        <w:t>ogni qual volta vi sia un trattamento di dati</w:t>
      </w:r>
      <w:r w:rsidRPr="00B240F5">
        <w:rPr>
          <w:rFonts w:asciiTheme="minorHAnsi" w:hAnsiTheme="minorHAnsi" w:cstheme="minorHAnsi"/>
          <w:color w:val="252525"/>
          <w:sz w:val="22"/>
          <w:szCs w:val="22"/>
        </w:rPr>
        <w:t xml:space="preserve">. </w:t>
      </w:r>
    </w:p>
    <w:p w14:paraId="13834765" w14:textId="77777777" w:rsidR="004D6E3E"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 xml:space="preserve">L'obbligo di informare gli interessati va adempiuto prima o al massimo al momento di dare avvio alla raccolta dei dati. </w:t>
      </w:r>
    </w:p>
    <w:p w14:paraId="2E56A98F"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4DB3B1CF"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Non sussiste, invece, obbligo di fornire l'informativa se il trattamento riguarda dati anonimi (es. aggregati) o dati di enti o persone giuridiche (i cui dati non sono soggetti alla tutela prevista dal </w:t>
      </w:r>
      <w:hyperlink r:id="rId21" w:tgtFrame="_self" w:tooltip="Regolamento generale per la protezione dei dati" w:history="1">
        <w:r w:rsidRPr="00B240F5">
          <w:rPr>
            <w:rStyle w:val="Collegamentoipertestuale"/>
            <w:rFonts w:asciiTheme="minorHAnsi" w:hAnsiTheme="minorHAnsi" w:cstheme="minorHAnsi"/>
            <w:color w:val="0345BF"/>
            <w:sz w:val="22"/>
            <w:szCs w:val="22"/>
          </w:rPr>
          <w:t>regolamento europeo</w:t>
        </w:r>
      </w:hyperlink>
      <w:r w:rsidRPr="00B240F5">
        <w:rPr>
          <w:rFonts w:asciiTheme="minorHAnsi" w:hAnsiTheme="minorHAnsi" w:cstheme="minorHAnsi"/>
          <w:color w:val="252525"/>
          <w:sz w:val="22"/>
          <w:szCs w:val="22"/>
        </w:rPr>
        <w:t xml:space="preserve">). </w:t>
      </w:r>
      <w:r w:rsidRPr="00B240F5">
        <w:rPr>
          <w:rFonts w:asciiTheme="minorHAnsi" w:hAnsiTheme="minorHAnsi" w:cstheme="minorHAnsi"/>
          <w:color w:val="252525"/>
          <w:sz w:val="22"/>
          <w:szCs w:val="22"/>
        </w:rPr>
        <w:lastRenderedPageBreak/>
        <w:t>Inoltre la persona fisica che effettua il </w:t>
      </w:r>
      <w:hyperlink r:id="rId22" w:tgtFrame="_self" w:tooltip="Trattamento dei dati personali" w:history="1">
        <w:r w:rsidRPr="00B240F5">
          <w:rPr>
            <w:rStyle w:val="Collegamentoipertestuale"/>
            <w:rFonts w:asciiTheme="minorHAnsi" w:hAnsiTheme="minorHAnsi" w:cstheme="minorHAnsi"/>
            <w:color w:val="0345BF"/>
            <w:sz w:val="22"/>
            <w:szCs w:val="22"/>
          </w:rPr>
          <w:t>trattamento dei dati per attività a carattere esclusivamente personale e domestico</w:t>
        </w:r>
      </w:hyperlink>
      <w:r w:rsidRPr="00B240F5">
        <w:rPr>
          <w:rFonts w:asciiTheme="minorHAnsi" w:hAnsiTheme="minorHAnsi" w:cstheme="minorHAnsi"/>
          <w:color w:val="252525"/>
          <w:sz w:val="22"/>
          <w:szCs w:val="22"/>
        </w:rPr>
        <w:t>, non è tenuta a fornire l'informativa. </w:t>
      </w:r>
    </w:p>
    <w:p w14:paraId="01B92A65"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379C1027"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Nel caso in cui i </w:t>
      </w:r>
      <w:r w:rsidRPr="00B240F5">
        <w:rPr>
          <w:rStyle w:val="Enfasigrassetto"/>
          <w:rFonts w:asciiTheme="minorHAnsi" w:hAnsiTheme="minorHAnsi" w:cstheme="minorHAnsi"/>
          <w:color w:val="252525"/>
          <w:sz w:val="22"/>
          <w:szCs w:val="22"/>
        </w:rPr>
        <w:t>dati non siano raccolti direttamente dall'interessato</w:t>
      </w:r>
      <w:r w:rsidRPr="00B240F5">
        <w:rPr>
          <w:rFonts w:asciiTheme="minorHAnsi" w:hAnsiTheme="minorHAnsi" w:cstheme="minorHAnsi"/>
          <w:color w:val="252525"/>
          <w:sz w:val="22"/>
          <w:szCs w:val="22"/>
        </w:rPr>
        <w:t> (art. 14 del Regolamento), l'informativa deve essere fornita entro un termine ragionevole, e comunque non oltre un mese dalla raccolta dei dati. Oppure va fatta al momento della </w:t>
      </w:r>
      <w:hyperlink r:id="rId23" w:tgtFrame="_self" w:tooltip="Trattamento dei dati personali" w:history="1">
        <w:r w:rsidRPr="00B240F5">
          <w:rPr>
            <w:rStyle w:val="Collegamentoipertestuale"/>
            <w:rFonts w:asciiTheme="minorHAnsi" w:hAnsiTheme="minorHAnsi" w:cstheme="minorHAnsi"/>
            <w:color w:val="0345BF"/>
            <w:sz w:val="22"/>
            <w:szCs w:val="22"/>
          </w:rPr>
          <w:t>comunicazione</w:t>
        </w:r>
      </w:hyperlink>
      <w:r w:rsidRPr="00B240F5">
        <w:rPr>
          <w:rFonts w:asciiTheme="minorHAnsi" w:hAnsiTheme="minorHAnsi" w:cstheme="minorHAnsi"/>
          <w:color w:val="252525"/>
          <w:sz w:val="22"/>
          <w:szCs w:val="22"/>
        </w:rPr>
        <w:t> dei dati a terzi. Un caso particolare è quello del </w:t>
      </w:r>
      <w:r w:rsidRPr="00B240F5">
        <w:rPr>
          <w:rStyle w:val="Enfasicorsivo"/>
          <w:rFonts w:asciiTheme="minorHAnsi" w:hAnsiTheme="minorHAnsi" w:cstheme="minorHAnsi"/>
          <w:color w:val="252525"/>
          <w:sz w:val="22"/>
          <w:szCs w:val="22"/>
        </w:rPr>
        <w:t>curriculum vitae</w:t>
      </w:r>
      <w:r w:rsidRPr="00B240F5">
        <w:rPr>
          <w:rFonts w:asciiTheme="minorHAnsi" w:hAnsiTheme="minorHAnsi" w:cstheme="minorHAnsi"/>
          <w:color w:val="252525"/>
          <w:sz w:val="22"/>
          <w:szCs w:val="22"/>
        </w:rPr>
        <w:t>, se spontaneamente inviato dal candidato, per il quale l'art. 111-bis del </w:t>
      </w:r>
      <w:proofErr w:type="spellStart"/>
      <w:r w:rsidRPr="00B240F5">
        <w:rPr>
          <w:rFonts w:asciiTheme="minorHAnsi" w:hAnsiTheme="minorHAnsi" w:cstheme="minorHAnsi"/>
          <w:color w:val="252525"/>
          <w:sz w:val="22"/>
          <w:szCs w:val="22"/>
        </w:rPr>
        <w:fldChar w:fldCharType="begin"/>
      </w:r>
      <w:r w:rsidRPr="00B240F5">
        <w:rPr>
          <w:rFonts w:asciiTheme="minorHAnsi" w:hAnsiTheme="minorHAnsi" w:cstheme="minorHAnsi"/>
          <w:color w:val="252525"/>
          <w:sz w:val="22"/>
          <w:szCs w:val="22"/>
        </w:rPr>
        <w:instrText xml:space="preserve"> HYPERLINK "https://protezionedatipersonali.it/codice-protezione-dati-personali" \o "Codice in materia di protezione dei dati personali" \t "_self" </w:instrText>
      </w:r>
      <w:r w:rsidRPr="00B240F5">
        <w:rPr>
          <w:rFonts w:asciiTheme="minorHAnsi" w:hAnsiTheme="minorHAnsi" w:cstheme="minorHAnsi"/>
          <w:color w:val="252525"/>
          <w:sz w:val="22"/>
          <w:szCs w:val="22"/>
        </w:rPr>
        <w:fldChar w:fldCharType="separate"/>
      </w:r>
      <w:r w:rsidRPr="00B240F5">
        <w:rPr>
          <w:rStyle w:val="Collegamentoipertestuale"/>
          <w:rFonts w:asciiTheme="minorHAnsi" w:hAnsiTheme="minorHAnsi" w:cstheme="minorHAnsi"/>
          <w:color w:val="0345BF"/>
          <w:sz w:val="22"/>
          <w:szCs w:val="22"/>
        </w:rPr>
        <w:t>D.Lgs</w:t>
      </w:r>
      <w:proofErr w:type="spellEnd"/>
      <w:r w:rsidRPr="00B240F5">
        <w:rPr>
          <w:rStyle w:val="Collegamentoipertestuale"/>
          <w:rFonts w:asciiTheme="minorHAnsi" w:hAnsiTheme="minorHAnsi" w:cstheme="minorHAnsi"/>
          <w:color w:val="0345BF"/>
          <w:sz w:val="22"/>
          <w:szCs w:val="22"/>
        </w:rPr>
        <w:t xml:space="preserve"> 196/2003</w:t>
      </w:r>
      <w:r w:rsidRPr="00B240F5">
        <w:rPr>
          <w:rFonts w:asciiTheme="minorHAnsi" w:hAnsiTheme="minorHAnsi" w:cstheme="minorHAnsi"/>
          <w:color w:val="252525"/>
          <w:sz w:val="22"/>
          <w:szCs w:val="22"/>
        </w:rPr>
        <w:fldChar w:fldCharType="end"/>
      </w:r>
      <w:r w:rsidRPr="00B240F5">
        <w:rPr>
          <w:rFonts w:asciiTheme="minorHAnsi" w:hAnsiTheme="minorHAnsi" w:cstheme="minorHAnsi"/>
          <w:color w:val="252525"/>
          <w:sz w:val="22"/>
          <w:szCs w:val="22"/>
        </w:rPr>
        <w:t> stabilisce che l'informativa deve essere fornita al momento del primo contatto utile, successivo all'invio del curriculum (quindi ad esempio in caso di convocazione). </w:t>
      </w:r>
    </w:p>
    <w:p w14:paraId="79246921"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04E21A57" w14:textId="77777777" w:rsidR="004D6E3E"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Non occorre informare l'interessato quando:</w:t>
      </w:r>
    </w:p>
    <w:p w14:paraId="71193F1D" w14:textId="77777777" w:rsidR="004D6E3E" w:rsidRDefault="00B240F5" w:rsidP="004D6E3E">
      <w:pPr>
        <w:pStyle w:val="NormaleWeb"/>
        <w:numPr>
          <w:ilvl w:val="0"/>
          <w:numId w:val="1"/>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l'interessato dispone già delle informazioni (ad esempio ha già letto un documento online sul mio sito);</w:t>
      </w:r>
    </w:p>
    <w:p w14:paraId="70972E9F" w14:textId="77777777" w:rsidR="004D6E3E" w:rsidRDefault="00B240F5" w:rsidP="004D6E3E">
      <w:pPr>
        <w:pStyle w:val="NormaleWeb"/>
        <w:numPr>
          <w:ilvl w:val="0"/>
          <w:numId w:val="1"/>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comunicare tali informazioni risulta impossibile o implicherebbe uno sforzo sproporzionato;</w:t>
      </w:r>
    </w:p>
    <w:p w14:paraId="72E489F6" w14:textId="77777777" w:rsidR="004D6E3E" w:rsidRDefault="00B240F5" w:rsidP="004D6E3E">
      <w:pPr>
        <w:pStyle w:val="NormaleWeb"/>
        <w:numPr>
          <w:ilvl w:val="0"/>
          <w:numId w:val="1"/>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l'ottenimento o la comunicazione sono espressamente previsti dal diritto dell'Unione o dello Stato membro cui è soggetto il titolare;</w:t>
      </w:r>
    </w:p>
    <w:p w14:paraId="448D9A7A" w14:textId="77777777" w:rsidR="00B240F5" w:rsidRPr="00B240F5" w:rsidRDefault="00B240F5" w:rsidP="004D6E3E">
      <w:pPr>
        <w:pStyle w:val="NormaleWeb"/>
        <w:numPr>
          <w:ilvl w:val="0"/>
          <w:numId w:val="1"/>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 dati personali debbano rimanere riservati per obbligo di segreto professionale disciplinato dal diritto dell'Unione o degli Stati membri. </w:t>
      </w:r>
    </w:p>
    <w:p w14:paraId="076C1AC2" w14:textId="77777777" w:rsidR="004D6E3E" w:rsidRDefault="00B240F5" w:rsidP="004D6E3E">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Il Garante privacy italiano, ha ricordato che</w:t>
      </w:r>
      <w:r w:rsidRPr="00B240F5">
        <w:rPr>
          <w:rStyle w:val="Enfasigrassetto"/>
          <w:rFonts w:asciiTheme="minorHAnsi" w:hAnsiTheme="minorHAnsi" w:cstheme="minorHAnsi"/>
          <w:color w:val="252525"/>
          <w:sz w:val="22"/>
          <w:szCs w:val="22"/>
        </w:rPr>
        <w:t> in alcuni casi non è necessaria l'informativa</w:t>
      </w:r>
      <w:r w:rsidRPr="00B240F5">
        <w:rPr>
          <w:rFonts w:asciiTheme="minorHAnsi" w:hAnsiTheme="minorHAnsi" w:cstheme="minorHAnsi"/>
          <w:color w:val="252525"/>
          <w:sz w:val="22"/>
          <w:szCs w:val="22"/>
        </w:rPr>
        <w:t>, quando: </w:t>
      </w:r>
    </w:p>
    <w:p w14:paraId="594B2F2F" w14:textId="77777777" w:rsidR="004D6E3E" w:rsidRDefault="00B240F5" w:rsidP="004D6E3E">
      <w:pPr>
        <w:pStyle w:val="NormaleWeb"/>
        <w:numPr>
          <w:ilvl w:val="0"/>
          <w:numId w:val="2"/>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 dati sono trattati in base ad un obbligo previsto dalla legge, da un regolamento o dalla normativa comunitaria (vedi </w:t>
      </w:r>
      <w:hyperlink r:id="rId24" w:tgtFrame="_self" w:tooltip="Base giuridica del trattamento" w:history="1">
        <w:r w:rsidRPr="00B240F5">
          <w:rPr>
            <w:rStyle w:val="Collegamentoipertestuale"/>
            <w:rFonts w:asciiTheme="minorHAnsi" w:hAnsiTheme="minorHAnsi" w:cstheme="minorHAnsi"/>
            <w:color w:val="0345BF"/>
            <w:sz w:val="22"/>
            <w:szCs w:val="22"/>
          </w:rPr>
          <w:t>basi giuridiche del trattamento</w:t>
        </w:r>
      </w:hyperlink>
      <w:r w:rsidRPr="00B240F5">
        <w:rPr>
          <w:rFonts w:asciiTheme="minorHAnsi" w:hAnsiTheme="minorHAnsi" w:cstheme="minorHAnsi"/>
          <w:color w:val="252525"/>
          <w:sz w:val="22"/>
          <w:szCs w:val="22"/>
        </w:rPr>
        <w:t>); </w:t>
      </w:r>
    </w:p>
    <w:p w14:paraId="345E0C72" w14:textId="77777777" w:rsidR="004D6E3E" w:rsidRDefault="00B240F5" w:rsidP="004D6E3E">
      <w:pPr>
        <w:pStyle w:val="NormaleWeb"/>
        <w:numPr>
          <w:ilvl w:val="0"/>
          <w:numId w:val="2"/>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il trattamento è connesso allo svolgimento delle "investigazioni difensive" in materia penale (art. 38 norme di attuazione del c.p.p.) o alla difesa di un diritto in sede giudiziaria (a meno che il trattamento si protragga per un periodo superiore a quello strettamente necessario al perseguimento di tali finalità o sia svolto per ulteriori scopi). </w:t>
      </w:r>
    </w:p>
    <w:p w14:paraId="17103A3F" w14:textId="77777777" w:rsidR="004D6E3E" w:rsidRDefault="004D6E3E" w:rsidP="004D6E3E">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64974BA4" w14:textId="77777777" w:rsidR="004D6E3E" w:rsidRDefault="00B240F5" w:rsidP="004D6E3E">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Il Garante ha anche emanato alcuni provvedimenti in materia di esenzione all'informativa:</w:t>
      </w:r>
    </w:p>
    <w:p w14:paraId="1B3DBABB" w14:textId="77777777" w:rsidR="004D6E3E" w:rsidRDefault="00B240F5" w:rsidP="004D6E3E">
      <w:pPr>
        <w:pStyle w:val="NormaleWeb"/>
        <w:numPr>
          <w:ilvl w:val="0"/>
          <w:numId w:val="3"/>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Esonero dall'obbligo dell'informativa nel caso siano necessari mezzi</w:t>
      </w:r>
      <w:r w:rsidR="004D6E3E">
        <w:rPr>
          <w:rFonts w:asciiTheme="minorHAnsi" w:hAnsiTheme="minorHAnsi" w:cstheme="minorHAnsi"/>
          <w:color w:val="252525"/>
          <w:sz w:val="22"/>
          <w:szCs w:val="22"/>
        </w:rPr>
        <w:t xml:space="preserve"> manifestamente sproporzionati </w:t>
      </w:r>
      <w:hyperlink r:id="rId25" w:tgtFrame="_blank" w:tooltip="Esonero dall'obbligo dell'informativa nel caso sia necessari mezzi manifestamente sproporzionati - 26 novembre 1998" w:history="1">
        <w:r w:rsidR="004D6E3E">
          <w:rPr>
            <w:rStyle w:val="Collegamentoipertestuale"/>
            <w:rFonts w:asciiTheme="minorHAnsi" w:hAnsiTheme="minorHAnsi" w:cstheme="minorHAnsi"/>
            <w:color w:val="0345BF"/>
            <w:sz w:val="22"/>
            <w:szCs w:val="22"/>
          </w:rPr>
          <w:t xml:space="preserve">26 </w:t>
        </w:r>
        <w:r w:rsidRPr="00B240F5">
          <w:rPr>
            <w:rStyle w:val="Collegamentoipertestuale"/>
            <w:rFonts w:asciiTheme="minorHAnsi" w:hAnsiTheme="minorHAnsi" w:cstheme="minorHAnsi"/>
            <w:color w:val="0345BF"/>
            <w:sz w:val="22"/>
            <w:szCs w:val="22"/>
          </w:rPr>
          <w:t>novembr</w:t>
        </w:r>
        <w:r w:rsidR="004D6E3E">
          <w:rPr>
            <w:rStyle w:val="Collegamentoipertestuale"/>
            <w:rFonts w:asciiTheme="minorHAnsi" w:hAnsiTheme="minorHAnsi" w:cstheme="minorHAnsi"/>
            <w:color w:val="0345BF"/>
            <w:sz w:val="22"/>
            <w:szCs w:val="22"/>
          </w:rPr>
          <w:t xml:space="preserve">e </w:t>
        </w:r>
        <w:r w:rsidRPr="00B240F5">
          <w:rPr>
            <w:rStyle w:val="Collegamentoipertestuale"/>
            <w:rFonts w:asciiTheme="minorHAnsi" w:hAnsiTheme="minorHAnsi" w:cstheme="minorHAnsi"/>
            <w:color w:val="0345BF"/>
            <w:sz w:val="22"/>
            <w:szCs w:val="22"/>
          </w:rPr>
          <w:t>1998</w:t>
        </w:r>
      </w:hyperlink>
      <w:r w:rsidRPr="00B240F5">
        <w:rPr>
          <w:rFonts w:asciiTheme="minorHAnsi" w:hAnsiTheme="minorHAnsi" w:cstheme="minorHAnsi"/>
          <w:color w:val="252525"/>
          <w:sz w:val="22"/>
          <w:szCs w:val="22"/>
        </w:rPr>
        <w:t>; </w:t>
      </w:r>
    </w:p>
    <w:p w14:paraId="2A315DD8" w14:textId="77777777" w:rsidR="00B240F5" w:rsidRPr="00B240F5" w:rsidRDefault="00B240F5" w:rsidP="004D6E3E">
      <w:pPr>
        <w:pStyle w:val="NormaleWeb"/>
        <w:numPr>
          <w:ilvl w:val="0"/>
          <w:numId w:val="3"/>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Esonero per l'obbligo dell'informativa per il trattamento dei dati utilizzati nello svolgimento dell'attività d'impresa - </w:t>
      </w:r>
      <w:hyperlink r:id="rId26" w:tgtFrame="_blank" w:tooltip="Esonero per l'obbligo dell'informativa per il trattamento dei dati utilizzati nello svolgimento dell'attività d'impresa - 19 febbraio 2015" w:history="1">
        <w:r w:rsidRPr="00B240F5">
          <w:rPr>
            <w:rStyle w:val="Collegamentoipertestuale"/>
            <w:rFonts w:asciiTheme="minorHAnsi" w:hAnsiTheme="minorHAnsi" w:cstheme="minorHAnsi"/>
            <w:color w:val="0345BF"/>
            <w:sz w:val="22"/>
            <w:szCs w:val="22"/>
          </w:rPr>
          <w:t>19 febbraio 2015</w:t>
        </w:r>
      </w:hyperlink>
      <w:r w:rsidRPr="00B240F5">
        <w:rPr>
          <w:rFonts w:asciiTheme="minorHAnsi" w:hAnsiTheme="minorHAnsi" w:cstheme="minorHAnsi"/>
          <w:color w:val="252525"/>
          <w:sz w:val="22"/>
          <w:szCs w:val="22"/>
        </w:rPr>
        <w:t>. </w:t>
      </w:r>
    </w:p>
    <w:p w14:paraId="42E9ED01" w14:textId="77777777" w:rsidR="00B240F5" w:rsidRPr="00B240F5" w:rsidRDefault="00B240F5" w:rsidP="00B240F5">
      <w:pPr>
        <w:pStyle w:val="Titolo4"/>
        <w:shd w:val="clear" w:color="auto" w:fill="FFFFFF"/>
        <w:spacing w:before="0" w:beforeAutospacing="0" w:after="0" w:afterAutospacing="0"/>
        <w:jc w:val="both"/>
        <w:rPr>
          <w:rFonts w:asciiTheme="minorHAnsi" w:hAnsiTheme="minorHAnsi" w:cstheme="minorHAnsi"/>
          <w:b w:val="0"/>
          <w:bCs w:val="0"/>
          <w:color w:val="252525"/>
          <w:sz w:val="22"/>
          <w:szCs w:val="22"/>
        </w:rPr>
      </w:pPr>
      <w:r w:rsidRPr="00B240F5">
        <w:rPr>
          <w:rFonts w:asciiTheme="minorHAnsi" w:hAnsiTheme="minorHAnsi" w:cstheme="minorHAnsi"/>
          <w:b w:val="0"/>
          <w:bCs w:val="0"/>
          <w:color w:val="252525"/>
          <w:sz w:val="22"/>
          <w:szCs w:val="22"/>
        </w:rPr>
        <w:br/>
      </w:r>
      <w:r w:rsidRPr="00B240F5">
        <w:rPr>
          <w:rStyle w:val="Enfasigrassetto"/>
          <w:rFonts w:asciiTheme="minorHAnsi" w:hAnsiTheme="minorHAnsi" w:cstheme="minorHAnsi"/>
          <w:b/>
          <w:bCs/>
          <w:color w:val="252525"/>
          <w:sz w:val="22"/>
          <w:szCs w:val="22"/>
        </w:rPr>
        <w:t>Contenuto minimo</w:t>
      </w:r>
    </w:p>
    <w:p w14:paraId="2336086C" w14:textId="77777777" w:rsidR="007A547B"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L'informativa deve avere il seguente </w:t>
      </w:r>
      <w:r w:rsidRPr="00B240F5">
        <w:rPr>
          <w:rStyle w:val="Enfasigrassetto"/>
          <w:rFonts w:asciiTheme="minorHAnsi" w:hAnsiTheme="minorHAnsi" w:cstheme="minorHAnsi"/>
          <w:color w:val="252525"/>
          <w:sz w:val="22"/>
          <w:szCs w:val="22"/>
        </w:rPr>
        <w:t>contenuto minimo</w:t>
      </w:r>
      <w:r w:rsidRPr="00B240F5">
        <w:rPr>
          <w:rFonts w:asciiTheme="minorHAnsi" w:hAnsiTheme="minorHAnsi" w:cstheme="minorHAnsi"/>
          <w:color w:val="252525"/>
          <w:sz w:val="22"/>
          <w:szCs w:val="22"/>
        </w:rPr>
        <w:t> (articoli 13 e 14 del </w:t>
      </w:r>
      <w:hyperlink r:id="rId27" w:tgtFrame="_self" w:tooltip="Regolamento generale per la protezione dei dati" w:history="1">
        <w:r w:rsidRPr="00B240F5">
          <w:rPr>
            <w:rStyle w:val="Collegamentoipertestuale"/>
            <w:rFonts w:asciiTheme="minorHAnsi" w:hAnsiTheme="minorHAnsi" w:cstheme="minorHAnsi"/>
            <w:color w:val="0345BF"/>
            <w:sz w:val="22"/>
            <w:szCs w:val="22"/>
          </w:rPr>
          <w:t>Regolamento europeo</w:t>
        </w:r>
      </w:hyperlink>
      <w:r w:rsidRPr="00B240F5">
        <w:rPr>
          <w:rFonts w:asciiTheme="minorHAnsi" w:hAnsiTheme="minorHAnsi" w:cstheme="minorHAnsi"/>
          <w:color w:val="252525"/>
          <w:sz w:val="22"/>
          <w:szCs w:val="22"/>
        </w:rPr>
        <w:t>): </w:t>
      </w:r>
    </w:p>
    <w:p w14:paraId="6AEDCE87"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Style w:val="Enfasigrassetto"/>
          <w:rFonts w:asciiTheme="minorHAnsi" w:hAnsiTheme="minorHAnsi" w:cstheme="minorHAnsi"/>
          <w:color w:val="252525"/>
          <w:sz w:val="22"/>
          <w:szCs w:val="22"/>
        </w:rPr>
        <w:t>categorie di dati trattati</w:t>
      </w:r>
      <w:r w:rsidRPr="00B240F5">
        <w:rPr>
          <w:rFonts w:asciiTheme="minorHAnsi" w:hAnsiTheme="minorHAnsi" w:cstheme="minorHAnsi"/>
          <w:color w:val="252525"/>
          <w:sz w:val="22"/>
          <w:szCs w:val="22"/>
        </w:rPr>
        <w:t> e </w:t>
      </w:r>
      <w:hyperlink r:id="rId28" w:tgtFrame="_self" w:tooltip="Finalità del trattamento" w:history="1">
        <w:r w:rsidRPr="00B240F5">
          <w:rPr>
            <w:rStyle w:val="Collegamentoipertestuale"/>
            <w:rFonts w:asciiTheme="minorHAnsi" w:hAnsiTheme="minorHAnsi" w:cstheme="minorHAnsi"/>
            <w:color w:val="0345BF"/>
            <w:sz w:val="22"/>
            <w:szCs w:val="22"/>
          </w:rPr>
          <w:t>finalità</w:t>
        </w:r>
      </w:hyperlink>
      <w:r w:rsidRPr="00B240F5">
        <w:rPr>
          <w:rFonts w:asciiTheme="minorHAnsi" w:hAnsiTheme="minorHAnsi" w:cstheme="minorHAnsi"/>
          <w:color w:val="252525"/>
          <w:sz w:val="22"/>
          <w:szCs w:val="22"/>
        </w:rPr>
        <w:t>  del trattamento (non le modalità del trattamento, ma quali dati vengono trattati divisi per categorie, a quale fine, per quanto tempo sono trattati, se i dati verranno </w:t>
      </w:r>
      <w:hyperlink r:id="rId29" w:tgtFrame="_self" w:tooltip="Trasferimento dati all'estero" w:history="1">
        <w:r w:rsidRPr="00B240F5">
          <w:rPr>
            <w:rStyle w:val="Collegamentoipertestuale"/>
            <w:rFonts w:asciiTheme="minorHAnsi" w:hAnsiTheme="minorHAnsi" w:cstheme="minorHAnsi"/>
            <w:color w:val="0345BF"/>
            <w:sz w:val="22"/>
            <w:szCs w:val="22"/>
          </w:rPr>
          <w:t>trasferiti all'estero</w:t>
        </w:r>
      </w:hyperlink>
      <w:r w:rsidRPr="00B240F5">
        <w:rPr>
          <w:rFonts w:asciiTheme="minorHAnsi" w:hAnsiTheme="minorHAnsi" w:cstheme="minorHAnsi"/>
          <w:color w:val="252525"/>
          <w:sz w:val="22"/>
          <w:szCs w:val="22"/>
        </w:rPr>
        <w:t> e, in questo caso, attraverso quali strumenti); </w:t>
      </w:r>
    </w:p>
    <w:p w14:paraId="40191332"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la </w:t>
      </w:r>
      <w:hyperlink r:id="rId30" w:tgtFrame="_self" w:tooltip="Base giuridica del trattamento" w:history="1">
        <w:r w:rsidRPr="00B240F5">
          <w:rPr>
            <w:rStyle w:val="Collegamentoipertestuale"/>
            <w:rFonts w:asciiTheme="minorHAnsi" w:hAnsiTheme="minorHAnsi" w:cstheme="minorHAnsi"/>
            <w:color w:val="0345BF"/>
            <w:sz w:val="22"/>
            <w:szCs w:val="22"/>
          </w:rPr>
          <w:t>base giuridica del trattamento</w:t>
        </w:r>
      </w:hyperlink>
      <w:r w:rsidRPr="00B240F5">
        <w:rPr>
          <w:rFonts w:asciiTheme="minorHAnsi" w:hAnsiTheme="minorHAnsi" w:cstheme="minorHAnsi"/>
          <w:color w:val="252525"/>
          <w:sz w:val="22"/>
          <w:szCs w:val="22"/>
        </w:rPr>
        <w:t>, quindi se si tratta di trattamento basato su </w:t>
      </w:r>
      <w:hyperlink r:id="rId31" w:tgtFrame="_self" w:tooltip="Consenso al trattamento" w:history="1">
        <w:r w:rsidRPr="00B240F5">
          <w:rPr>
            <w:rStyle w:val="Collegamentoipertestuale"/>
            <w:rFonts w:asciiTheme="minorHAnsi" w:hAnsiTheme="minorHAnsi" w:cstheme="minorHAnsi"/>
            <w:color w:val="0345BF"/>
            <w:sz w:val="22"/>
            <w:szCs w:val="22"/>
          </w:rPr>
          <w:t>consenso</w:t>
        </w:r>
      </w:hyperlink>
      <w:r w:rsidRPr="00B240F5">
        <w:rPr>
          <w:rFonts w:asciiTheme="minorHAnsi" w:hAnsiTheme="minorHAnsi" w:cstheme="minorHAnsi"/>
          <w:color w:val="252525"/>
          <w:sz w:val="22"/>
          <w:szCs w:val="22"/>
        </w:rPr>
        <w:t> o giustificato da leggi, </w:t>
      </w:r>
      <w:hyperlink r:id="rId32" w:tgtFrame="_self" w:tooltip="Trattamenti basati su legittimi interessi" w:history="1">
        <w:r w:rsidRPr="00B240F5">
          <w:rPr>
            <w:rStyle w:val="Collegamentoipertestuale"/>
            <w:rFonts w:asciiTheme="minorHAnsi" w:hAnsiTheme="minorHAnsi" w:cstheme="minorHAnsi"/>
            <w:color w:val="0345BF"/>
            <w:sz w:val="22"/>
            <w:szCs w:val="22"/>
          </w:rPr>
          <w:t>legittimi interessi</w:t>
        </w:r>
      </w:hyperlink>
      <w:r w:rsidRPr="00B240F5">
        <w:rPr>
          <w:rFonts w:asciiTheme="minorHAnsi" w:hAnsiTheme="minorHAnsi" w:cstheme="minorHAnsi"/>
          <w:color w:val="252525"/>
          <w:sz w:val="22"/>
          <w:szCs w:val="22"/>
        </w:rPr>
        <w:t> (in questo caso specificando quale è il legittimo interesse), ecc...;</w:t>
      </w:r>
    </w:p>
    <w:p w14:paraId="1D022C46"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Style w:val="Enfasigrassetto"/>
          <w:rFonts w:asciiTheme="minorHAnsi" w:hAnsiTheme="minorHAnsi" w:cstheme="minorHAnsi"/>
          <w:color w:val="252525"/>
          <w:sz w:val="22"/>
          <w:szCs w:val="22"/>
        </w:rPr>
        <w:t>natura obbligatoria o facoltativa del conferimento dei dati</w:t>
      </w:r>
      <w:r w:rsidRPr="00B240F5">
        <w:rPr>
          <w:rFonts w:asciiTheme="minorHAnsi" w:hAnsiTheme="minorHAnsi" w:cstheme="minorHAnsi"/>
          <w:color w:val="252525"/>
          <w:sz w:val="22"/>
          <w:szCs w:val="22"/>
        </w:rPr>
        <w:t> e le conseguenze di tale rifiuto (specificando che è possibile rifiutare il consenso a singoli trattamenti quali quelli a fini di </w:t>
      </w:r>
      <w:hyperlink r:id="rId33" w:tgtFrame="_self" w:tooltip="Trattamento a fini di informazione commerciale" w:history="1">
        <w:r w:rsidRPr="00B240F5">
          <w:rPr>
            <w:rStyle w:val="Collegamentoipertestuale"/>
            <w:rFonts w:asciiTheme="minorHAnsi" w:hAnsiTheme="minorHAnsi" w:cstheme="minorHAnsi"/>
            <w:color w:val="0345BF"/>
            <w:sz w:val="22"/>
            <w:szCs w:val="22"/>
          </w:rPr>
          <w:t>marketing diretto</w:t>
        </w:r>
      </w:hyperlink>
      <w:r w:rsidRPr="00B240F5">
        <w:rPr>
          <w:rFonts w:asciiTheme="minorHAnsi" w:hAnsiTheme="minorHAnsi" w:cstheme="minorHAnsi"/>
          <w:color w:val="252525"/>
          <w:sz w:val="22"/>
          <w:szCs w:val="22"/>
        </w:rPr>
        <w:t>); </w:t>
      </w:r>
    </w:p>
    <w:p w14:paraId="77693B5D"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se il titolare ha intenzione di utilizzare i dati per una finalità diversa da quella per la quale sono stati raccolti; </w:t>
      </w:r>
    </w:p>
    <w:p w14:paraId="1B1758FF"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soggetti </w:t>
      </w:r>
      <w:hyperlink r:id="rId34" w:tgtFrame="_self" w:tooltip="Destinatario" w:history="1">
        <w:r w:rsidRPr="00B240F5">
          <w:rPr>
            <w:rStyle w:val="Collegamentoipertestuale"/>
            <w:rFonts w:asciiTheme="minorHAnsi" w:hAnsiTheme="minorHAnsi" w:cstheme="minorHAnsi"/>
            <w:color w:val="0345BF"/>
            <w:sz w:val="22"/>
            <w:szCs w:val="22"/>
          </w:rPr>
          <w:t>destinatari</w:t>
        </w:r>
      </w:hyperlink>
      <w:r w:rsidRPr="00B240F5">
        <w:rPr>
          <w:rFonts w:asciiTheme="minorHAnsi" w:hAnsiTheme="minorHAnsi" w:cstheme="minorHAnsi"/>
          <w:color w:val="252525"/>
          <w:sz w:val="22"/>
          <w:szCs w:val="22"/>
        </w:rPr>
        <w:t> (anche per categorie) ai quali i dati possono essere </w:t>
      </w:r>
      <w:hyperlink r:id="rId35" w:tgtFrame="_self" w:tooltip="Cessione dei dati personali a terzi" w:history="1">
        <w:r w:rsidRPr="00B240F5">
          <w:rPr>
            <w:rStyle w:val="Collegamentoipertestuale"/>
            <w:rFonts w:asciiTheme="minorHAnsi" w:hAnsiTheme="minorHAnsi" w:cstheme="minorHAnsi"/>
            <w:color w:val="0345BF"/>
            <w:sz w:val="22"/>
            <w:szCs w:val="22"/>
          </w:rPr>
          <w:t>comunicati</w:t>
        </w:r>
      </w:hyperlink>
      <w:r w:rsidRPr="00B240F5">
        <w:rPr>
          <w:rFonts w:asciiTheme="minorHAnsi" w:hAnsiTheme="minorHAnsi" w:cstheme="minorHAnsi"/>
          <w:color w:val="252525"/>
          <w:sz w:val="22"/>
          <w:szCs w:val="22"/>
        </w:rPr>
        <w:t> e l’ambito di diffusione dei dati medesimi (l'indicazione di soggetti terzi non può essere generica); </w:t>
      </w:r>
    </w:p>
    <w:p w14:paraId="69BDEC00"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lastRenderedPageBreak/>
        <w:t>se il titolare ha intenzione di </w:t>
      </w:r>
      <w:hyperlink r:id="rId36" w:tgtFrame="_self" w:tooltip="Trasferimento dati alll'estero" w:history="1">
        <w:r w:rsidRPr="00B240F5">
          <w:rPr>
            <w:rStyle w:val="Collegamentoipertestuale"/>
            <w:rFonts w:asciiTheme="minorHAnsi" w:hAnsiTheme="minorHAnsi" w:cstheme="minorHAnsi"/>
            <w:color w:val="0345BF"/>
            <w:sz w:val="22"/>
            <w:szCs w:val="22"/>
          </w:rPr>
          <w:t>trasferire i dati in paesi extra UE</w:t>
        </w:r>
      </w:hyperlink>
      <w:r w:rsidRPr="00B240F5">
        <w:rPr>
          <w:rFonts w:asciiTheme="minorHAnsi" w:hAnsiTheme="minorHAnsi" w:cstheme="minorHAnsi"/>
          <w:color w:val="252525"/>
          <w:sz w:val="22"/>
          <w:szCs w:val="22"/>
        </w:rPr>
        <w:t>, nel qual caso se esiste o meno una decisione di adeguatezza della Commissione UE (ovvero se la Commissione ha deciso che il paese terzo, un territorio o uno o più settori specifici all'interno del paese terzo, o l'organizzazione internazionale in questione garantiscono un livello di protezione adeguato, per cui il trasferimento non necessita di autorizzazioni specifiche);</w:t>
      </w:r>
    </w:p>
    <w:p w14:paraId="3613B323"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il </w:t>
      </w:r>
      <w:hyperlink r:id="rId37" w:tgtFrame="_self" w:tooltip="Data retention" w:history="1">
        <w:r w:rsidRPr="00B240F5">
          <w:rPr>
            <w:rStyle w:val="Collegamentoipertestuale"/>
            <w:rFonts w:asciiTheme="minorHAnsi" w:hAnsiTheme="minorHAnsi" w:cstheme="minorHAnsi"/>
            <w:color w:val="0345BF"/>
            <w:sz w:val="22"/>
            <w:szCs w:val="22"/>
          </w:rPr>
          <w:t>periodo di conservazione dei dati</w:t>
        </w:r>
      </w:hyperlink>
      <w:r w:rsidRPr="00B240F5">
        <w:rPr>
          <w:rFonts w:asciiTheme="minorHAnsi" w:hAnsiTheme="minorHAnsi" w:cstheme="minorHAnsi"/>
          <w:color w:val="252525"/>
          <w:sz w:val="22"/>
          <w:szCs w:val="22"/>
        </w:rPr>
        <w:t> oppure l'indicazione dei criteri per determinarlo; </w:t>
      </w:r>
    </w:p>
    <w:p w14:paraId="2CCC1836"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 </w:t>
      </w:r>
      <w:hyperlink r:id="rId38" w:tgtFrame="_self" w:tooltip="Interessato del trattamento" w:history="1">
        <w:r w:rsidRPr="00B240F5">
          <w:rPr>
            <w:rStyle w:val="Collegamentoipertestuale"/>
            <w:rFonts w:asciiTheme="minorHAnsi" w:hAnsiTheme="minorHAnsi" w:cstheme="minorHAnsi"/>
            <w:color w:val="0345BF"/>
            <w:sz w:val="22"/>
            <w:szCs w:val="22"/>
          </w:rPr>
          <w:t>diritti dell’interessato</w:t>
        </w:r>
      </w:hyperlink>
      <w:r w:rsidRPr="00B240F5">
        <w:rPr>
          <w:rFonts w:asciiTheme="minorHAnsi" w:hAnsiTheme="minorHAnsi" w:cstheme="minorHAnsi"/>
          <w:color w:val="252525"/>
          <w:sz w:val="22"/>
          <w:szCs w:val="22"/>
        </w:rPr>
        <w:t> (diritto di accesso ai dati personali, di ottenere la rettifica o la cancellazione degli stessi o la limitazione del trattamento che lo</w:t>
      </w:r>
      <w:r w:rsidR="007A547B">
        <w:rPr>
          <w:rFonts w:asciiTheme="minorHAnsi" w:hAnsiTheme="minorHAnsi" w:cstheme="minorHAnsi"/>
          <w:color w:val="252525"/>
          <w:sz w:val="22"/>
          <w:szCs w:val="22"/>
        </w:rPr>
        <w:t xml:space="preserve"> </w:t>
      </w:r>
      <w:r w:rsidRPr="00B240F5">
        <w:rPr>
          <w:rFonts w:asciiTheme="minorHAnsi" w:hAnsiTheme="minorHAnsi" w:cstheme="minorHAnsi"/>
          <w:color w:val="252525"/>
          <w:sz w:val="22"/>
          <w:szCs w:val="22"/>
        </w:rPr>
        <w:t>riguardano, di opporsi al trattamento, di revocare il consenso, diritto di </w:t>
      </w:r>
      <w:hyperlink r:id="rId39" w:tgtFrame="_self" w:tooltip="Tutela da trattamento illecito" w:history="1">
        <w:r w:rsidRPr="00B240F5">
          <w:rPr>
            <w:rStyle w:val="Collegamentoipertestuale"/>
            <w:rFonts w:asciiTheme="minorHAnsi" w:hAnsiTheme="minorHAnsi" w:cstheme="minorHAnsi"/>
            <w:color w:val="0345BF"/>
            <w:sz w:val="22"/>
            <w:szCs w:val="22"/>
          </w:rPr>
          <w:t>presentare reclamo</w:t>
        </w:r>
      </w:hyperlink>
      <w:r w:rsidRPr="00B240F5">
        <w:rPr>
          <w:rFonts w:asciiTheme="minorHAnsi" w:hAnsiTheme="minorHAnsi" w:cstheme="minorHAnsi"/>
          <w:color w:val="252525"/>
          <w:sz w:val="22"/>
          <w:szCs w:val="22"/>
        </w:rPr>
        <w:t> all'</w:t>
      </w:r>
      <w:hyperlink r:id="rId40" w:tgtFrame="_self" w:tooltip="Autorità di controllo" w:history="1">
        <w:r w:rsidRPr="00B240F5">
          <w:rPr>
            <w:rStyle w:val="Collegamentoipertestuale"/>
            <w:rFonts w:asciiTheme="minorHAnsi" w:hAnsiTheme="minorHAnsi" w:cstheme="minorHAnsi"/>
            <w:color w:val="0345BF"/>
            <w:sz w:val="22"/>
            <w:szCs w:val="22"/>
          </w:rPr>
          <w:t>autorità di controllo</w:t>
        </w:r>
      </w:hyperlink>
      <w:r w:rsidRPr="00B240F5">
        <w:rPr>
          <w:rFonts w:asciiTheme="minorHAnsi" w:hAnsiTheme="minorHAnsi" w:cstheme="minorHAnsi"/>
          <w:color w:val="252525"/>
          <w:sz w:val="22"/>
          <w:szCs w:val="22"/>
        </w:rPr>
        <w:t>, eventuale </w:t>
      </w:r>
      <w:hyperlink r:id="rId41" w:tgtFrame="_self" w:tooltip="Portabilità dei dati" w:history="1">
        <w:r w:rsidRPr="00B240F5">
          <w:rPr>
            <w:rStyle w:val="Collegamentoipertestuale"/>
            <w:rFonts w:asciiTheme="minorHAnsi" w:hAnsiTheme="minorHAnsi" w:cstheme="minorHAnsi"/>
            <w:color w:val="0345BF"/>
            <w:sz w:val="22"/>
            <w:szCs w:val="22"/>
          </w:rPr>
          <w:t>diritto alla portabilità</w:t>
        </w:r>
      </w:hyperlink>
      <w:r w:rsidRPr="00B240F5">
        <w:rPr>
          <w:rFonts w:asciiTheme="minorHAnsi" w:hAnsiTheme="minorHAnsi" w:cstheme="minorHAnsi"/>
          <w:color w:val="252525"/>
          <w:sz w:val="22"/>
          <w:szCs w:val="22"/>
        </w:rPr>
        <w:t>); </w:t>
      </w:r>
    </w:p>
    <w:p w14:paraId="2CC9A8EF" w14:textId="77777777" w:rsidR="007A547B"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Style w:val="Enfasigrassetto"/>
          <w:rFonts w:asciiTheme="minorHAnsi" w:hAnsiTheme="minorHAnsi" w:cstheme="minorHAnsi"/>
          <w:color w:val="252525"/>
          <w:sz w:val="22"/>
          <w:szCs w:val="22"/>
        </w:rPr>
        <w:t>dati identificativi</w:t>
      </w:r>
      <w:r w:rsidRPr="00B240F5">
        <w:rPr>
          <w:rFonts w:asciiTheme="minorHAnsi" w:hAnsiTheme="minorHAnsi" w:cstheme="minorHAnsi"/>
          <w:color w:val="252525"/>
          <w:sz w:val="22"/>
          <w:szCs w:val="22"/>
        </w:rPr>
        <w:t> (nome, denominazione o ragione sociale, domicilio o sede) del titolare del trattamento e, se designato, i </w:t>
      </w:r>
      <w:r w:rsidRPr="00B240F5">
        <w:rPr>
          <w:rStyle w:val="Enfasigrassetto"/>
          <w:rFonts w:asciiTheme="minorHAnsi" w:hAnsiTheme="minorHAnsi" w:cstheme="minorHAnsi"/>
          <w:color w:val="252525"/>
          <w:sz w:val="22"/>
          <w:szCs w:val="22"/>
        </w:rPr>
        <w:t>dati di contatto</w:t>
      </w:r>
      <w:r w:rsidRPr="00B240F5">
        <w:rPr>
          <w:rFonts w:asciiTheme="minorHAnsi" w:hAnsiTheme="minorHAnsi" w:cstheme="minorHAnsi"/>
          <w:color w:val="252525"/>
          <w:sz w:val="22"/>
          <w:szCs w:val="22"/>
        </w:rPr>
        <w:t> (quindi non il nome) del </w:t>
      </w:r>
      <w:hyperlink r:id="rId42" w:tgtFrame="_self" w:tooltip="Data Protection Officer" w:history="1">
        <w:r w:rsidRPr="00B240F5">
          <w:rPr>
            <w:rStyle w:val="Collegamentoipertestuale"/>
            <w:rFonts w:asciiTheme="minorHAnsi" w:hAnsiTheme="minorHAnsi" w:cstheme="minorHAnsi"/>
            <w:color w:val="0345BF"/>
            <w:sz w:val="22"/>
            <w:szCs w:val="22"/>
          </w:rPr>
          <w:t>responsabile per la protezione dei dati (DPO</w:t>
        </w:r>
      </w:hyperlink>
      <w:r w:rsidRPr="00B240F5">
        <w:rPr>
          <w:rFonts w:asciiTheme="minorHAnsi" w:hAnsiTheme="minorHAnsi" w:cstheme="minorHAnsi"/>
          <w:color w:val="252525"/>
          <w:sz w:val="22"/>
          <w:szCs w:val="22"/>
        </w:rPr>
        <w:t>), cioè un recapito al quale gli interessati potranno rivolgersi per esercitare i propri diritti; </w:t>
      </w:r>
    </w:p>
    <w:p w14:paraId="4F62A015" w14:textId="77777777" w:rsidR="00B240F5" w:rsidRPr="00B240F5" w:rsidRDefault="00B240F5" w:rsidP="007A547B">
      <w:pPr>
        <w:pStyle w:val="NormaleWeb"/>
        <w:numPr>
          <w:ilvl w:val="0"/>
          <w:numId w:val="4"/>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se il trattamento comporta </w:t>
      </w:r>
      <w:r w:rsidRPr="00B240F5">
        <w:rPr>
          <w:rStyle w:val="Enfasigrassetto"/>
          <w:rFonts w:asciiTheme="minorHAnsi" w:hAnsiTheme="minorHAnsi" w:cstheme="minorHAnsi"/>
          <w:color w:val="252525"/>
          <w:sz w:val="22"/>
          <w:szCs w:val="22"/>
        </w:rPr>
        <w:t>processi decisionali automatizzati</w:t>
      </w:r>
      <w:r w:rsidRPr="00B240F5">
        <w:rPr>
          <w:rFonts w:asciiTheme="minorHAnsi" w:hAnsiTheme="minorHAnsi" w:cstheme="minorHAnsi"/>
          <w:color w:val="252525"/>
          <w:sz w:val="22"/>
          <w:szCs w:val="22"/>
        </w:rPr>
        <w:t> (come la </w:t>
      </w:r>
      <w:hyperlink r:id="rId43" w:tgtFrame="_self" w:tooltip="Profilazione" w:history="1">
        <w:r w:rsidRPr="00B240F5">
          <w:rPr>
            <w:rStyle w:val="Collegamentoipertestuale"/>
            <w:rFonts w:asciiTheme="minorHAnsi" w:hAnsiTheme="minorHAnsi" w:cstheme="minorHAnsi"/>
            <w:color w:val="0345BF"/>
            <w:sz w:val="22"/>
            <w:szCs w:val="22"/>
          </w:rPr>
          <w:t>profilazione</w:t>
        </w:r>
      </w:hyperlink>
      <w:r w:rsidRPr="00B240F5">
        <w:rPr>
          <w:rFonts w:asciiTheme="minorHAnsi" w:hAnsiTheme="minorHAnsi" w:cstheme="minorHAnsi"/>
          <w:color w:val="252525"/>
          <w:sz w:val="22"/>
          <w:szCs w:val="22"/>
        </w:rPr>
        <w:t>) deve essere specificato indicando anche la logica di tali processi decisionali e le conseguenze previste per l'interessato. </w:t>
      </w:r>
    </w:p>
    <w:p w14:paraId="15A41581" w14:textId="77777777" w:rsidR="007A547B" w:rsidRDefault="007A547B" w:rsidP="007A547B">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52D9C177" w14:textId="77777777" w:rsidR="00B240F5" w:rsidRPr="00B240F5" w:rsidRDefault="00B240F5" w:rsidP="007A547B">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All'interno dell'informativa privacy devono essere indicati anche i </w:t>
      </w:r>
      <w:hyperlink r:id="rId44" w:tgtFrame="_self" w:tooltip="Cookie law" w:history="1">
        <w:r w:rsidRPr="00B240F5">
          <w:rPr>
            <w:rStyle w:val="Collegamentoipertestuale"/>
            <w:rFonts w:asciiTheme="minorHAnsi" w:hAnsiTheme="minorHAnsi" w:cstheme="minorHAnsi"/>
            <w:color w:val="0345BF"/>
            <w:sz w:val="22"/>
            <w:szCs w:val="22"/>
          </w:rPr>
          <w:t>cookie </w:t>
        </w:r>
      </w:hyperlink>
      <w:r w:rsidRPr="00B240F5">
        <w:rPr>
          <w:rFonts w:asciiTheme="minorHAnsi" w:hAnsiTheme="minorHAnsi" w:cstheme="minorHAnsi"/>
          <w:color w:val="252525"/>
          <w:sz w:val="22"/>
          <w:szCs w:val="22"/>
        </w:rPr>
        <w:t>che veicola il sito, le modalità di disabilitazione dei cookie (es. tramite opzioni del browser), e nel caso di cookie di terze parti, il link alle pagine delle privacy policy dei servizi delle terze parti. Si rimanda ad </w:t>
      </w:r>
      <w:hyperlink r:id="rId45" w:tgtFrame="_self" w:tooltip="Cookie law" w:history="1">
        <w:r w:rsidRPr="00B240F5">
          <w:rPr>
            <w:rStyle w:val="Collegamentoipertestuale"/>
            <w:rFonts w:asciiTheme="minorHAnsi" w:hAnsiTheme="minorHAnsi" w:cstheme="minorHAnsi"/>
            <w:color w:val="0345BF"/>
            <w:sz w:val="22"/>
            <w:szCs w:val="22"/>
          </w:rPr>
          <w:t>altro articolo per ulteriori dettagli sulla regolamentazione dei cookie</w:t>
        </w:r>
      </w:hyperlink>
      <w:r w:rsidRPr="00B240F5">
        <w:rPr>
          <w:rFonts w:asciiTheme="minorHAnsi" w:hAnsiTheme="minorHAnsi" w:cstheme="minorHAnsi"/>
          <w:color w:val="252525"/>
          <w:sz w:val="22"/>
          <w:szCs w:val="22"/>
        </w:rPr>
        <w:t>. Si fa presente che l'informativa cookie è una sezione dell'informativa privacy, non un documento separato, per cui generalmente si ammette che possa essere una pagina diversa da quella che contiene l'informativa privacy, ma quest'ultima deve assolutamente richiamarla (tramite link). </w:t>
      </w:r>
    </w:p>
    <w:p w14:paraId="06DFD6A3" w14:textId="77777777" w:rsidR="007A547B" w:rsidRDefault="00B240F5" w:rsidP="007A547B">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Nel caso di </w:t>
      </w:r>
      <w:r w:rsidRPr="00B240F5">
        <w:rPr>
          <w:rStyle w:val="Enfasigrassetto"/>
          <w:rFonts w:asciiTheme="minorHAnsi" w:hAnsiTheme="minorHAnsi" w:cstheme="minorHAnsi"/>
          <w:color w:val="252525"/>
          <w:sz w:val="22"/>
          <w:szCs w:val="22"/>
        </w:rPr>
        <w:t>dati raccolti presso terze parti</w:t>
      </w:r>
      <w:r w:rsidRPr="00B240F5">
        <w:rPr>
          <w:rFonts w:asciiTheme="minorHAnsi" w:hAnsiTheme="minorHAnsi" w:cstheme="minorHAnsi"/>
          <w:color w:val="252525"/>
          <w:sz w:val="22"/>
          <w:szCs w:val="22"/>
        </w:rPr>
        <w:t>, l'informativa deve presentare dei contenuti ulteriori, e cioè:</w:t>
      </w:r>
    </w:p>
    <w:p w14:paraId="5439EDFA" w14:textId="77777777" w:rsidR="007A547B" w:rsidRDefault="00B240F5" w:rsidP="007A547B">
      <w:pPr>
        <w:pStyle w:val="NormaleWeb"/>
        <w:numPr>
          <w:ilvl w:val="0"/>
          <w:numId w:val="6"/>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l'indicazione delle categorie dei dati personali oggetto del trattamento; </w:t>
      </w:r>
    </w:p>
    <w:p w14:paraId="4D6B6397" w14:textId="77777777" w:rsidR="007A547B" w:rsidRDefault="00B240F5" w:rsidP="007A547B">
      <w:pPr>
        <w:pStyle w:val="NormaleWeb"/>
        <w:numPr>
          <w:ilvl w:val="0"/>
          <w:numId w:val="6"/>
        </w:numPr>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l'indicazione della fonte da cui hanno origine i dati personali (che può essere anche fonte accessibile al pubblico); </w:t>
      </w:r>
    </w:p>
    <w:p w14:paraId="2BD8748B" w14:textId="77777777" w:rsidR="00B240F5" w:rsidRPr="007A547B" w:rsidRDefault="00B240F5" w:rsidP="007A547B">
      <w:pPr>
        <w:pStyle w:val="NormaleWeb"/>
        <w:numPr>
          <w:ilvl w:val="0"/>
          <w:numId w:val="6"/>
        </w:numPr>
        <w:shd w:val="clear" w:color="auto" w:fill="FFFFFF"/>
        <w:spacing w:before="0" w:beforeAutospacing="0" w:after="0" w:afterAutospacing="0"/>
        <w:jc w:val="both"/>
        <w:rPr>
          <w:rFonts w:asciiTheme="minorHAnsi" w:hAnsiTheme="minorHAnsi" w:cstheme="minorHAnsi"/>
          <w:color w:val="252525"/>
          <w:sz w:val="22"/>
          <w:szCs w:val="22"/>
        </w:rPr>
      </w:pPr>
      <w:r w:rsidRPr="007A547B">
        <w:rPr>
          <w:rFonts w:asciiTheme="minorHAnsi" w:hAnsiTheme="minorHAnsi" w:cstheme="minorHAnsi"/>
          <w:color w:val="252525"/>
          <w:sz w:val="22"/>
          <w:szCs w:val="22"/>
        </w:rPr>
        <w:t>si omette, invece, l'informazione circa la natura obbligatoria o meno della comunicazione di dati personali, perché nella fattispecie i dati non sono raccolti presso l'interessato.</w:t>
      </w:r>
    </w:p>
    <w:p w14:paraId="29FBC66C"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 </w:t>
      </w:r>
    </w:p>
    <w:p w14:paraId="3AF7F37A" w14:textId="77777777" w:rsidR="00B240F5" w:rsidRPr="00B240F5" w:rsidRDefault="00B240F5" w:rsidP="00B240F5">
      <w:pPr>
        <w:pStyle w:val="Titolo4"/>
        <w:shd w:val="clear" w:color="auto" w:fill="FFFFFF"/>
        <w:spacing w:before="0" w:beforeAutospacing="0" w:after="0" w:afterAutospacing="0"/>
        <w:jc w:val="both"/>
        <w:rPr>
          <w:rFonts w:asciiTheme="minorHAnsi" w:hAnsiTheme="minorHAnsi" w:cstheme="minorHAnsi"/>
          <w:b w:val="0"/>
          <w:bCs w:val="0"/>
          <w:color w:val="252525"/>
          <w:sz w:val="22"/>
          <w:szCs w:val="22"/>
        </w:rPr>
      </w:pPr>
      <w:r w:rsidRPr="00B240F5">
        <w:rPr>
          <w:rFonts w:asciiTheme="minorHAnsi" w:hAnsiTheme="minorHAnsi" w:cstheme="minorHAnsi"/>
          <w:b w:val="0"/>
          <w:bCs w:val="0"/>
          <w:color w:val="252525"/>
          <w:sz w:val="22"/>
          <w:szCs w:val="22"/>
        </w:rPr>
        <w:t>Modalità dell'informativa</w:t>
      </w:r>
    </w:p>
    <w:p w14:paraId="55446BC8"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In osservanza del </w:t>
      </w:r>
      <w:hyperlink r:id="rId46" w:tgtFrame="_self" w:tooltip="Correttezza e trasparenza del trattamento" w:history="1">
        <w:r w:rsidRPr="00B240F5">
          <w:rPr>
            <w:rStyle w:val="Collegamentoipertestuale"/>
            <w:rFonts w:asciiTheme="minorHAnsi" w:hAnsiTheme="minorHAnsi" w:cstheme="minorHAnsi"/>
            <w:color w:val="0345BF"/>
            <w:sz w:val="22"/>
            <w:szCs w:val="22"/>
          </w:rPr>
          <w:t>principio della trasparenza</w:t>
        </w:r>
      </w:hyperlink>
      <w:r w:rsidRPr="00B240F5">
        <w:rPr>
          <w:rFonts w:asciiTheme="minorHAnsi" w:hAnsiTheme="minorHAnsi" w:cstheme="minorHAnsi"/>
          <w:color w:val="252525"/>
          <w:sz w:val="22"/>
          <w:szCs w:val="22"/>
        </w:rPr>
        <w:t> l'informativa deve avere </w:t>
      </w:r>
      <w:r w:rsidRPr="00B240F5">
        <w:rPr>
          <w:rStyle w:val="Enfasigrassetto"/>
          <w:rFonts w:asciiTheme="minorHAnsi" w:hAnsiTheme="minorHAnsi" w:cstheme="minorHAnsi"/>
          <w:color w:val="252525"/>
          <w:sz w:val="22"/>
          <w:szCs w:val="22"/>
        </w:rPr>
        <w:t>forma coincisa, deve essere chiara, facilmente accessibile ed intellegibile</w:t>
      </w:r>
      <w:r w:rsidRPr="00B240F5">
        <w:rPr>
          <w:rFonts w:asciiTheme="minorHAnsi" w:hAnsiTheme="minorHAnsi" w:cstheme="minorHAnsi"/>
          <w:color w:val="252525"/>
          <w:sz w:val="22"/>
          <w:szCs w:val="22"/>
        </w:rPr>
        <w:t> per l'interessato (Considerando 39), e questo in particolare quando è rivolta a dei </w:t>
      </w:r>
      <w:hyperlink r:id="rId47" w:tgtFrame="_self" w:tooltip="Minori e protezione dati personali" w:history="1">
        <w:r w:rsidRPr="00B240F5">
          <w:rPr>
            <w:rStyle w:val="Collegamentoipertestuale"/>
            <w:rFonts w:asciiTheme="minorHAnsi" w:hAnsiTheme="minorHAnsi" w:cstheme="minorHAnsi"/>
            <w:color w:val="0345BF"/>
            <w:sz w:val="22"/>
            <w:szCs w:val="22"/>
          </w:rPr>
          <w:t>minori</w:t>
        </w:r>
      </w:hyperlink>
      <w:r w:rsidRPr="00B240F5">
        <w:rPr>
          <w:rFonts w:asciiTheme="minorHAnsi" w:hAnsiTheme="minorHAnsi" w:cstheme="minorHAnsi"/>
          <w:color w:val="252525"/>
          <w:sz w:val="22"/>
          <w:szCs w:val="22"/>
        </w:rPr>
        <w:t>, eventualmente anche utilizzando immagini o icone (le icone devono essere identiche per tutta l'Unione europea e saranno identificate da un successivo provvedimento della Commissione europea). L'informativa deve essere resa per iscritto o con altri mezzi (anche elettronici, come per es., la posta elettronica). Se richiesto dall'interessato l'informativa può essere data oralmente (purché sia comprovata con altri mezzi l'identità dell'interessato). E' preferibile tuttavia fornirla in forma tale da provarne l'esistenza e per consentire alle </w:t>
      </w:r>
      <w:hyperlink r:id="rId48" w:tgtFrame="_self" w:tooltip="Autorità di controllo (Garante)" w:history="1">
        <w:r w:rsidRPr="00B240F5">
          <w:rPr>
            <w:rStyle w:val="Collegamentoipertestuale"/>
            <w:rFonts w:asciiTheme="minorHAnsi" w:hAnsiTheme="minorHAnsi" w:cstheme="minorHAnsi"/>
            <w:color w:val="0345BF"/>
            <w:sz w:val="22"/>
            <w:szCs w:val="22"/>
          </w:rPr>
          <w:t>autorità di vigilanza</w:t>
        </w:r>
      </w:hyperlink>
      <w:r w:rsidRPr="00B240F5">
        <w:rPr>
          <w:rFonts w:asciiTheme="minorHAnsi" w:hAnsiTheme="minorHAnsi" w:cstheme="minorHAnsi"/>
          <w:color w:val="252525"/>
          <w:sz w:val="22"/>
          <w:szCs w:val="22"/>
        </w:rPr>
        <w:t> di verificarne la completezza e correttezza. </w:t>
      </w:r>
    </w:p>
    <w:p w14:paraId="3CE7B70A"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E' ammessa la possibilità di </w:t>
      </w:r>
      <w:r w:rsidRPr="00B240F5">
        <w:rPr>
          <w:rStyle w:val="Enfasigrassetto"/>
          <w:rFonts w:asciiTheme="minorHAnsi" w:hAnsiTheme="minorHAnsi" w:cstheme="minorHAnsi"/>
          <w:color w:val="252525"/>
          <w:sz w:val="22"/>
          <w:szCs w:val="22"/>
        </w:rPr>
        <w:t>pubblicare l'informativa su un sito web</w:t>
      </w:r>
      <w:r w:rsidRPr="00B240F5">
        <w:rPr>
          <w:rFonts w:asciiTheme="minorHAnsi" w:hAnsiTheme="minorHAnsi" w:cstheme="minorHAnsi"/>
          <w:color w:val="252525"/>
          <w:sz w:val="22"/>
          <w:szCs w:val="22"/>
        </w:rPr>
        <w:t>, inserendo il collegamento (</w:t>
      </w:r>
      <w:r w:rsidRPr="00B240F5">
        <w:rPr>
          <w:rStyle w:val="Enfasicorsivo"/>
          <w:rFonts w:asciiTheme="minorHAnsi" w:hAnsiTheme="minorHAnsi" w:cstheme="minorHAnsi"/>
          <w:color w:val="252525"/>
          <w:sz w:val="22"/>
          <w:szCs w:val="22"/>
        </w:rPr>
        <w:t>link</w:t>
      </w:r>
      <w:r w:rsidRPr="00B240F5">
        <w:rPr>
          <w:rFonts w:asciiTheme="minorHAnsi" w:hAnsiTheme="minorHAnsi" w:cstheme="minorHAnsi"/>
          <w:color w:val="252525"/>
          <w:sz w:val="22"/>
          <w:szCs w:val="22"/>
        </w:rPr>
        <w:t>) a tale pagina web nella pagina principale (</w:t>
      </w:r>
      <w:r w:rsidRPr="00B240F5">
        <w:rPr>
          <w:rStyle w:val="Enfasicorsivo"/>
          <w:rFonts w:asciiTheme="minorHAnsi" w:hAnsiTheme="minorHAnsi" w:cstheme="minorHAnsi"/>
          <w:color w:val="252525"/>
          <w:sz w:val="22"/>
          <w:szCs w:val="22"/>
        </w:rPr>
        <w:t>home</w:t>
      </w:r>
      <w:r w:rsidRPr="00B240F5">
        <w:rPr>
          <w:rFonts w:asciiTheme="minorHAnsi" w:hAnsiTheme="minorHAnsi" w:cstheme="minorHAnsi"/>
          <w:color w:val="252525"/>
          <w:sz w:val="22"/>
          <w:szCs w:val="22"/>
        </w:rPr>
        <w:t>) del sito web, ma anche nelle comunicazioni e nella corrispondenza, compreso la corrispondenza cartacea. Nel caso di comunicazioni postali è, però, necessario prevedere anche delle forme alternative, come ad esempio l'invio di fax a seguito di richiesta da parte degli interessati, per coloro che non hanno la possibilità di leggerla online. </w:t>
      </w:r>
    </w:p>
    <w:p w14:paraId="2065DD3E"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 </w:t>
      </w:r>
    </w:p>
    <w:p w14:paraId="1FC9A689" w14:textId="77777777" w:rsidR="004F3CEF" w:rsidRDefault="004F3CEF" w:rsidP="00B240F5">
      <w:pPr>
        <w:pStyle w:val="Titolo4"/>
        <w:shd w:val="clear" w:color="auto" w:fill="FFFFFF"/>
        <w:spacing w:before="0" w:beforeAutospacing="0" w:after="0" w:afterAutospacing="0"/>
        <w:jc w:val="both"/>
        <w:rPr>
          <w:rStyle w:val="Enfasigrassetto"/>
          <w:rFonts w:asciiTheme="minorHAnsi" w:hAnsiTheme="minorHAnsi" w:cstheme="minorHAnsi"/>
          <w:b/>
          <w:bCs/>
          <w:color w:val="252525"/>
          <w:sz w:val="22"/>
          <w:szCs w:val="22"/>
        </w:rPr>
      </w:pPr>
    </w:p>
    <w:p w14:paraId="7EE5487F" w14:textId="3EB0CD88" w:rsidR="00B240F5" w:rsidRPr="00B240F5" w:rsidRDefault="00B240F5" w:rsidP="00B240F5">
      <w:pPr>
        <w:pStyle w:val="Titolo4"/>
        <w:shd w:val="clear" w:color="auto" w:fill="FFFFFF"/>
        <w:spacing w:before="0" w:beforeAutospacing="0" w:after="0" w:afterAutospacing="0"/>
        <w:jc w:val="both"/>
        <w:rPr>
          <w:rFonts w:asciiTheme="minorHAnsi" w:hAnsiTheme="minorHAnsi" w:cstheme="minorHAnsi"/>
          <w:b w:val="0"/>
          <w:bCs w:val="0"/>
          <w:color w:val="252525"/>
          <w:sz w:val="22"/>
          <w:szCs w:val="22"/>
        </w:rPr>
      </w:pPr>
      <w:r w:rsidRPr="00B240F5">
        <w:rPr>
          <w:rStyle w:val="Enfasigrassetto"/>
          <w:rFonts w:asciiTheme="minorHAnsi" w:hAnsiTheme="minorHAnsi" w:cstheme="minorHAnsi"/>
          <w:b/>
          <w:bCs/>
          <w:color w:val="252525"/>
          <w:sz w:val="22"/>
          <w:szCs w:val="22"/>
        </w:rPr>
        <w:lastRenderedPageBreak/>
        <w:t>Sanzioni</w:t>
      </w:r>
    </w:p>
    <w:p w14:paraId="3D1B1A16"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Una violazione in materia di informazione agli utenti può avere come conseguenza l'indagine da parte dell'</w:t>
      </w:r>
      <w:hyperlink r:id="rId49" w:tgtFrame="_self" w:tooltip="Autorità di controllo (Garante)" w:history="1">
        <w:r w:rsidRPr="00B240F5">
          <w:rPr>
            <w:rStyle w:val="Collegamentoipertestuale"/>
            <w:rFonts w:asciiTheme="minorHAnsi" w:hAnsiTheme="minorHAnsi" w:cstheme="minorHAnsi"/>
            <w:color w:val="0345BF"/>
            <w:sz w:val="22"/>
            <w:szCs w:val="22"/>
          </w:rPr>
          <w:t>autorità di controllo</w:t>
        </w:r>
      </w:hyperlink>
      <w:r w:rsidRPr="00B240F5">
        <w:rPr>
          <w:rFonts w:asciiTheme="minorHAnsi" w:hAnsiTheme="minorHAnsi" w:cstheme="minorHAnsi"/>
          <w:color w:val="252525"/>
          <w:sz w:val="22"/>
          <w:szCs w:val="22"/>
        </w:rPr>
        <w:t>, la quale può imporre delle </w:t>
      </w:r>
      <w:hyperlink r:id="rId50" w:tgtFrame="_self" w:tooltip="Le sanzioni in materia di protezione dei dati personali" w:history="1">
        <w:r w:rsidRPr="00B240F5">
          <w:rPr>
            <w:rStyle w:val="Collegamentoipertestuale"/>
            <w:rFonts w:asciiTheme="minorHAnsi" w:hAnsiTheme="minorHAnsi" w:cstheme="minorHAnsi"/>
            <w:color w:val="0345BF"/>
            <w:sz w:val="22"/>
            <w:szCs w:val="22"/>
          </w:rPr>
          <w:t>sanzioni</w:t>
        </w:r>
      </w:hyperlink>
      <w:r w:rsidRPr="00B240F5">
        <w:rPr>
          <w:rFonts w:asciiTheme="minorHAnsi" w:hAnsiTheme="minorHAnsi" w:cstheme="minorHAnsi"/>
          <w:color w:val="252525"/>
          <w:sz w:val="22"/>
          <w:szCs w:val="22"/>
        </w:rPr>
        <w:t xml:space="preserve"> e anche il blocco di tutti i dati raccolti ed elaborati in violazione delle norme. Inoltre, gli utenti possono avviare </w:t>
      </w:r>
      <w:proofErr w:type="spellStart"/>
      <w:r w:rsidRPr="00B240F5">
        <w:rPr>
          <w:rFonts w:asciiTheme="minorHAnsi" w:hAnsiTheme="minorHAnsi" w:cstheme="minorHAnsi"/>
          <w:color w:val="252525"/>
          <w:sz w:val="22"/>
          <w:szCs w:val="22"/>
        </w:rPr>
        <w:t>una </w:t>
      </w:r>
      <w:hyperlink r:id="rId51" w:tgtFrame="_self" w:tooltip="Tutela da trattamento illecito di dati personali" w:history="1">
        <w:r w:rsidRPr="00B240F5">
          <w:rPr>
            <w:rStyle w:val="Collegamentoipertestuale"/>
            <w:rFonts w:asciiTheme="minorHAnsi" w:hAnsiTheme="minorHAnsi" w:cstheme="minorHAnsi"/>
            <w:color w:val="0345BF"/>
            <w:sz w:val="22"/>
            <w:szCs w:val="22"/>
          </w:rPr>
          <w:t>azione</w:t>
        </w:r>
        <w:proofErr w:type="spellEnd"/>
        <w:r w:rsidRPr="00B240F5">
          <w:rPr>
            <w:rStyle w:val="Collegamentoipertestuale"/>
            <w:rFonts w:asciiTheme="minorHAnsi" w:hAnsiTheme="minorHAnsi" w:cstheme="minorHAnsi"/>
            <w:color w:val="0345BF"/>
            <w:sz w:val="22"/>
            <w:szCs w:val="22"/>
          </w:rPr>
          <w:t xml:space="preserve"> per il risarcimento dei danno</w:t>
        </w:r>
      </w:hyperlink>
      <w:r w:rsidRPr="00B240F5">
        <w:rPr>
          <w:rFonts w:asciiTheme="minorHAnsi" w:hAnsiTheme="minorHAnsi" w:cstheme="minorHAnsi"/>
          <w:color w:val="252525"/>
          <w:sz w:val="22"/>
          <w:szCs w:val="22"/>
        </w:rPr>
        <w:t> contro il </w:t>
      </w:r>
      <w:hyperlink r:id="rId52" w:tgtFrame="_self" w:tooltip="Titolare del trattamento" w:history="1">
        <w:r w:rsidRPr="00B240F5">
          <w:rPr>
            <w:rStyle w:val="Collegamentoipertestuale"/>
            <w:rFonts w:asciiTheme="minorHAnsi" w:hAnsiTheme="minorHAnsi" w:cstheme="minorHAnsi"/>
            <w:color w:val="0345BF"/>
            <w:sz w:val="22"/>
            <w:szCs w:val="22"/>
          </w:rPr>
          <w:t>titolare del trattamento</w:t>
        </w:r>
      </w:hyperlink>
      <w:r w:rsidRPr="00B240F5">
        <w:rPr>
          <w:rFonts w:asciiTheme="minorHAnsi" w:hAnsiTheme="minorHAnsi" w:cstheme="minorHAnsi"/>
          <w:color w:val="252525"/>
          <w:sz w:val="22"/>
          <w:szCs w:val="22"/>
        </w:rPr>
        <w:t>.</w:t>
      </w:r>
    </w:p>
    <w:p w14:paraId="53C491D6"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 </w:t>
      </w:r>
    </w:p>
    <w:p w14:paraId="371BA266" w14:textId="77777777" w:rsidR="00B240F5" w:rsidRPr="00B240F5" w:rsidRDefault="00B240F5" w:rsidP="00B240F5">
      <w:pPr>
        <w:pStyle w:val="Titolo4"/>
        <w:shd w:val="clear" w:color="auto" w:fill="FFFFFF"/>
        <w:spacing w:before="0" w:beforeAutospacing="0" w:after="0" w:afterAutospacing="0"/>
        <w:jc w:val="both"/>
        <w:rPr>
          <w:rFonts w:asciiTheme="minorHAnsi" w:hAnsiTheme="minorHAnsi" w:cstheme="minorHAnsi"/>
          <w:b w:val="0"/>
          <w:bCs w:val="0"/>
          <w:color w:val="252525"/>
          <w:sz w:val="22"/>
          <w:szCs w:val="22"/>
        </w:rPr>
      </w:pPr>
      <w:r w:rsidRPr="00B240F5">
        <w:rPr>
          <w:rFonts w:asciiTheme="minorHAnsi" w:hAnsiTheme="minorHAnsi" w:cstheme="minorHAnsi"/>
          <w:b w:val="0"/>
          <w:bCs w:val="0"/>
          <w:color w:val="252525"/>
          <w:sz w:val="22"/>
          <w:szCs w:val="22"/>
        </w:rPr>
        <w:t>Casi pratici (siti web)</w:t>
      </w:r>
    </w:p>
    <w:p w14:paraId="3A31ECDC"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Se un </w:t>
      </w:r>
      <w:hyperlink r:id="rId53" w:tgtFrame="_self" w:tooltip="Realizzare un sito web che tutela la privacy" w:history="1">
        <w:r w:rsidRPr="00B240F5">
          <w:rPr>
            <w:rStyle w:val="Collegamentoipertestuale"/>
            <w:rFonts w:asciiTheme="minorHAnsi" w:hAnsiTheme="minorHAnsi" w:cstheme="minorHAnsi"/>
            <w:color w:val="0345BF"/>
            <w:sz w:val="22"/>
            <w:szCs w:val="22"/>
          </w:rPr>
          <w:t>sito web</w:t>
        </w:r>
      </w:hyperlink>
      <w:r w:rsidRPr="00B240F5">
        <w:rPr>
          <w:rFonts w:asciiTheme="minorHAnsi" w:hAnsiTheme="minorHAnsi" w:cstheme="minorHAnsi"/>
          <w:color w:val="252525"/>
          <w:sz w:val="22"/>
          <w:szCs w:val="22"/>
        </w:rPr>
        <w:t> non permette alcuna registrazione degli utenti, non raccoglie e non tratta i dati degli utenti, non occorre l'informativa privacy. Si deve tenere presente, però, che generalmente tutti i siti web acquisiscono informazioni (anche </w:t>
      </w:r>
      <w:hyperlink r:id="rId54" w:tgtFrame="_self" w:tooltip="Dato personale" w:history="1">
        <w:r w:rsidRPr="00B240F5">
          <w:rPr>
            <w:rStyle w:val="Collegamentoipertestuale"/>
            <w:rFonts w:asciiTheme="minorHAnsi" w:hAnsiTheme="minorHAnsi" w:cstheme="minorHAnsi"/>
            <w:color w:val="0345BF"/>
            <w:sz w:val="22"/>
            <w:szCs w:val="22"/>
          </w:rPr>
          <w:t>dati personali</w:t>
        </w:r>
      </w:hyperlink>
      <w:r w:rsidRPr="00B240F5">
        <w:rPr>
          <w:rFonts w:asciiTheme="minorHAnsi" w:hAnsiTheme="minorHAnsi" w:cstheme="minorHAnsi"/>
          <w:color w:val="252525"/>
          <w:sz w:val="22"/>
          <w:szCs w:val="22"/>
        </w:rPr>
        <w:t>) tramite i server sui quali sono ospitati. Per cui probabilmente ogni sito web richiede la presenza di un'informativa. </w:t>
      </w:r>
    </w:p>
    <w:p w14:paraId="28588A8A" w14:textId="77777777" w:rsidR="00B240F5" w:rsidRP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L'informativa, invece, è sempre dovuta ogni qual volta vi sia una raccolta e </w:t>
      </w:r>
      <w:hyperlink r:id="rId55" w:tgtFrame="_self" w:tooltip="Trattamento dei dati personali" w:history="1">
        <w:r w:rsidRPr="00B240F5">
          <w:rPr>
            <w:rStyle w:val="Collegamentoipertestuale"/>
            <w:rFonts w:asciiTheme="minorHAnsi" w:hAnsiTheme="minorHAnsi" w:cstheme="minorHAnsi"/>
            <w:color w:val="0345BF"/>
            <w:sz w:val="22"/>
            <w:szCs w:val="22"/>
          </w:rPr>
          <w:t>trattamento</w:t>
        </w:r>
      </w:hyperlink>
      <w:r w:rsidRPr="00B240F5">
        <w:rPr>
          <w:rFonts w:asciiTheme="minorHAnsi" w:hAnsiTheme="minorHAnsi" w:cstheme="minorHAnsi"/>
          <w:color w:val="252525"/>
          <w:sz w:val="22"/>
          <w:szCs w:val="22"/>
        </w:rPr>
        <w:t> dei dati (es. indirizzi IP, mail) degli utenti (es. compilazione moduli). E questo anche nel caso in cui il sito </w:t>
      </w:r>
      <w:hyperlink r:id="rId56" w:tgtFrame="_self" w:tooltip="Cookie law" w:history="1">
        <w:r w:rsidRPr="00B240F5">
          <w:rPr>
            <w:rStyle w:val="Collegamentoipertestuale"/>
            <w:rFonts w:asciiTheme="minorHAnsi" w:hAnsiTheme="minorHAnsi" w:cstheme="minorHAnsi"/>
            <w:color w:val="0345BF"/>
            <w:sz w:val="22"/>
            <w:szCs w:val="22"/>
          </w:rPr>
          <w:t>utilizzi cookie</w:t>
        </w:r>
      </w:hyperlink>
      <w:r w:rsidRPr="00B240F5">
        <w:rPr>
          <w:rFonts w:asciiTheme="minorHAnsi" w:hAnsiTheme="minorHAnsi" w:cstheme="minorHAnsi"/>
          <w:color w:val="252525"/>
          <w:sz w:val="22"/>
          <w:szCs w:val="22"/>
        </w:rPr>
        <w:t> tramite i quali raccoglie dati degli utenti. E' altresì dovuta anche quando il </w:t>
      </w:r>
      <w:hyperlink r:id="rId57" w:tgtFrame="_self" w:tooltip="Consenso al trattamento" w:history="1">
        <w:r w:rsidRPr="00B240F5">
          <w:rPr>
            <w:rStyle w:val="Collegamentoipertestuale"/>
            <w:rFonts w:asciiTheme="minorHAnsi" w:hAnsiTheme="minorHAnsi" w:cstheme="minorHAnsi"/>
            <w:color w:val="0345BF"/>
            <w:sz w:val="22"/>
            <w:szCs w:val="22"/>
          </w:rPr>
          <w:t>consenso</w:t>
        </w:r>
      </w:hyperlink>
      <w:r w:rsidRPr="00B240F5">
        <w:rPr>
          <w:rFonts w:asciiTheme="minorHAnsi" w:hAnsiTheme="minorHAnsi" w:cstheme="minorHAnsi"/>
          <w:color w:val="252525"/>
          <w:sz w:val="22"/>
          <w:szCs w:val="22"/>
        </w:rPr>
        <w:t> dell'</w:t>
      </w:r>
      <w:hyperlink r:id="rId58" w:tgtFrame="_self" w:tooltip="Interessato al trattamento" w:history="1">
        <w:r w:rsidRPr="00B240F5">
          <w:rPr>
            <w:rStyle w:val="Collegamentoipertestuale"/>
            <w:rFonts w:asciiTheme="minorHAnsi" w:hAnsiTheme="minorHAnsi" w:cstheme="minorHAnsi"/>
            <w:color w:val="0345BF"/>
            <w:sz w:val="22"/>
            <w:szCs w:val="22"/>
          </w:rPr>
          <w:t>interessato</w:t>
        </w:r>
      </w:hyperlink>
      <w:r w:rsidRPr="00B240F5">
        <w:rPr>
          <w:rFonts w:asciiTheme="minorHAnsi" w:hAnsiTheme="minorHAnsi" w:cstheme="minorHAnsi"/>
          <w:color w:val="252525"/>
          <w:sz w:val="22"/>
          <w:szCs w:val="22"/>
        </w:rPr>
        <w:t> non è richiesto, oppure quando l'interessato è tenuto obbligatoriamente per legge a fornire i dati. </w:t>
      </w:r>
    </w:p>
    <w:p w14:paraId="67C7A912" w14:textId="77777777" w:rsidR="00B240F5" w:rsidRDefault="00B240F5"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sidRPr="00B240F5">
        <w:rPr>
          <w:rFonts w:asciiTheme="minorHAnsi" w:hAnsiTheme="minorHAnsi" w:cstheme="minorHAnsi"/>
          <w:color w:val="252525"/>
          <w:sz w:val="22"/>
          <w:szCs w:val="22"/>
        </w:rPr>
        <w:t>Un'altra considerazione da fare riguarda il </w:t>
      </w:r>
      <w:hyperlink r:id="rId59" w:tgtFrame="_self" w:tooltip="Consenso al trattamento" w:history="1">
        <w:r w:rsidRPr="00B240F5">
          <w:rPr>
            <w:rStyle w:val="Collegamentoipertestuale"/>
            <w:rFonts w:asciiTheme="minorHAnsi" w:hAnsiTheme="minorHAnsi" w:cstheme="minorHAnsi"/>
            <w:color w:val="0345BF"/>
            <w:sz w:val="22"/>
            <w:szCs w:val="22"/>
          </w:rPr>
          <w:t>consenso</w:t>
        </w:r>
      </w:hyperlink>
      <w:r w:rsidRPr="00B240F5">
        <w:rPr>
          <w:rFonts w:asciiTheme="minorHAnsi" w:hAnsiTheme="minorHAnsi" w:cstheme="minorHAnsi"/>
          <w:color w:val="252525"/>
          <w:sz w:val="22"/>
          <w:szCs w:val="22"/>
        </w:rPr>
        <w:t>. Se il sito permette la registrazione degli utenti, ma i dati vengono usati solo per fini del sito medesimo (es. </w:t>
      </w:r>
      <w:hyperlink r:id="rId60" w:tgtFrame="_self" w:tooltip="Newsletter e consenso" w:history="1">
        <w:r w:rsidRPr="00B240F5">
          <w:rPr>
            <w:rStyle w:val="Collegamentoipertestuale"/>
            <w:rFonts w:asciiTheme="minorHAnsi" w:hAnsiTheme="minorHAnsi" w:cstheme="minorHAnsi"/>
            <w:color w:val="0345BF"/>
            <w:sz w:val="22"/>
            <w:szCs w:val="22"/>
          </w:rPr>
          <w:t>mailing list</w:t>
        </w:r>
      </w:hyperlink>
      <w:r w:rsidRPr="00B240F5">
        <w:rPr>
          <w:rFonts w:asciiTheme="minorHAnsi" w:hAnsiTheme="minorHAnsi" w:cstheme="minorHAnsi"/>
          <w:color w:val="252525"/>
          <w:sz w:val="22"/>
          <w:szCs w:val="22"/>
        </w:rPr>
        <w:t>) e non per l'invio di proposte commerciali ecc..., occorre solo l'informativa privacy (da linkare al modulo di registrazione per consentirne la consultazione), ma non occorre la raccolta del consenso. Invece, se il sito permette la registrazione degli utenti e raccoglie dati anche a fini </w:t>
      </w:r>
      <w:hyperlink r:id="rId61" w:tgtFrame="_self" w:tooltip="Marketing diretto e indiretto" w:history="1">
        <w:r w:rsidRPr="00B240F5">
          <w:rPr>
            <w:rStyle w:val="Collegamentoipertestuale"/>
            <w:rFonts w:asciiTheme="minorHAnsi" w:hAnsiTheme="minorHAnsi" w:cstheme="minorHAnsi"/>
            <w:color w:val="0345BF"/>
            <w:sz w:val="22"/>
            <w:szCs w:val="22"/>
          </w:rPr>
          <w:t>promozionali e pubblicitari</w:t>
        </w:r>
      </w:hyperlink>
      <w:r w:rsidRPr="00B240F5">
        <w:rPr>
          <w:rFonts w:asciiTheme="minorHAnsi" w:hAnsiTheme="minorHAnsi" w:cstheme="minorHAnsi"/>
          <w:color w:val="252525"/>
          <w:sz w:val="22"/>
          <w:szCs w:val="22"/>
        </w:rPr>
        <w:t>, compreso la </w:t>
      </w:r>
      <w:hyperlink r:id="rId62" w:tgtFrame="_self" w:tooltip="Cessione dei dati personali a terzi" w:history="1">
        <w:r w:rsidRPr="00B240F5">
          <w:rPr>
            <w:rStyle w:val="Collegamentoipertestuale"/>
            <w:rFonts w:asciiTheme="minorHAnsi" w:hAnsiTheme="minorHAnsi" w:cstheme="minorHAnsi"/>
            <w:color w:val="0345BF"/>
            <w:sz w:val="22"/>
            <w:szCs w:val="22"/>
          </w:rPr>
          <w:t>trasmissione a terzi</w:t>
        </w:r>
      </w:hyperlink>
      <w:r w:rsidRPr="00B240F5">
        <w:rPr>
          <w:rFonts w:asciiTheme="minorHAnsi" w:hAnsiTheme="minorHAnsi" w:cstheme="minorHAnsi"/>
          <w:color w:val="252525"/>
          <w:sz w:val="22"/>
          <w:szCs w:val="22"/>
        </w:rPr>
        <w:t>, occorre l'informativa privacy ma anche la raccolta del consenso. </w:t>
      </w:r>
    </w:p>
    <w:p w14:paraId="71AE08AE"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3C8FDFB1"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Pr>
          <w:rFonts w:asciiTheme="minorHAnsi" w:hAnsiTheme="minorHAnsi" w:cstheme="minorHAnsi"/>
          <w:color w:val="252525"/>
          <w:sz w:val="22"/>
          <w:szCs w:val="22"/>
        </w:rPr>
        <w:t>La presente vale come notifica agli interessati.</w:t>
      </w:r>
    </w:p>
    <w:p w14:paraId="7685531A"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r>
        <w:rPr>
          <w:rFonts w:asciiTheme="minorHAnsi" w:hAnsiTheme="minorHAnsi" w:cstheme="minorHAnsi"/>
          <w:color w:val="252525"/>
          <w:sz w:val="22"/>
          <w:szCs w:val="22"/>
        </w:rPr>
        <w:t>Se ne dà ulteriore pubblicità su Amministrazione Trasparente e su Albo on Line di istituto.</w:t>
      </w:r>
    </w:p>
    <w:p w14:paraId="73D2096C" w14:textId="77777777" w:rsidR="004D6E3E" w:rsidRDefault="004D6E3E" w:rsidP="00B240F5">
      <w:pPr>
        <w:pStyle w:val="NormaleWeb"/>
        <w:shd w:val="clear" w:color="auto" w:fill="FFFFFF"/>
        <w:spacing w:before="0" w:beforeAutospacing="0" w:after="0" w:afterAutospacing="0"/>
        <w:jc w:val="both"/>
        <w:rPr>
          <w:rFonts w:asciiTheme="minorHAnsi" w:hAnsiTheme="minorHAnsi" w:cstheme="minorHAnsi"/>
          <w:color w:val="252525"/>
          <w:sz w:val="22"/>
          <w:szCs w:val="22"/>
        </w:rPr>
      </w:pPr>
    </w:p>
    <w:p w14:paraId="5BC07389" w14:textId="77777777" w:rsidR="004D6E3E" w:rsidRDefault="004D6E3E" w:rsidP="004D6E3E">
      <w:pPr>
        <w:pStyle w:val="NormaleWeb"/>
        <w:shd w:val="clear" w:color="auto" w:fill="FFFFFF"/>
        <w:spacing w:before="0" w:beforeAutospacing="0" w:after="0" w:afterAutospacing="0"/>
        <w:jc w:val="right"/>
        <w:rPr>
          <w:rFonts w:asciiTheme="minorHAnsi" w:hAnsiTheme="minorHAnsi" w:cstheme="minorHAnsi"/>
          <w:color w:val="252525"/>
          <w:sz w:val="22"/>
          <w:szCs w:val="22"/>
        </w:rPr>
      </w:pPr>
      <w:r>
        <w:rPr>
          <w:rFonts w:asciiTheme="minorHAnsi" w:hAnsiTheme="minorHAnsi" w:cstheme="minorHAnsi"/>
          <w:color w:val="252525"/>
          <w:sz w:val="22"/>
          <w:szCs w:val="22"/>
        </w:rPr>
        <w:t>Il Dirigente scolastico</w:t>
      </w:r>
    </w:p>
    <w:p w14:paraId="011D3FFE" w14:textId="77777777" w:rsidR="004D6E3E" w:rsidRPr="00B240F5" w:rsidRDefault="004D6E3E" w:rsidP="004D6E3E">
      <w:pPr>
        <w:pStyle w:val="NormaleWeb"/>
        <w:shd w:val="clear" w:color="auto" w:fill="FFFFFF"/>
        <w:spacing w:before="0" w:beforeAutospacing="0" w:after="0" w:afterAutospacing="0"/>
        <w:jc w:val="right"/>
        <w:rPr>
          <w:rFonts w:asciiTheme="minorHAnsi" w:hAnsiTheme="minorHAnsi" w:cstheme="minorHAnsi"/>
          <w:color w:val="252525"/>
          <w:sz w:val="22"/>
          <w:szCs w:val="22"/>
        </w:rPr>
      </w:pPr>
      <w:r>
        <w:rPr>
          <w:rFonts w:asciiTheme="minorHAnsi" w:hAnsiTheme="minorHAnsi" w:cstheme="minorHAnsi"/>
          <w:color w:val="252525"/>
          <w:sz w:val="22"/>
          <w:szCs w:val="22"/>
        </w:rPr>
        <w:t>Maurizio Fino</w:t>
      </w:r>
    </w:p>
    <w:p w14:paraId="5A2C91FE" w14:textId="77777777" w:rsidR="00B240F5" w:rsidRDefault="00B240F5" w:rsidP="00B240F5">
      <w:pPr>
        <w:spacing w:after="0" w:line="240" w:lineRule="auto"/>
      </w:pPr>
    </w:p>
    <w:p w14:paraId="7AE9A93E" w14:textId="77777777" w:rsidR="00B240F5" w:rsidRDefault="00B240F5" w:rsidP="00B240F5">
      <w:pPr>
        <w:spacing w:after="0" w:line="240" w:lineRule="auto"/>
      </w:pPr>
    </w:p>
    <w:sectPr w:rsidR="00B240F5">
      <w:headerReference w:type="default" r:id="rId6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E3A1" w14:textId="77777777" w:rsidR="00F84DCB" w:rsidRDefault="00F84DCB" w:rsidP="00B240F5">
      <w:pPr>
        <w:spacing w:after="0" w:line="240" w:lineRule="auto"/>
      </w:pPr>
      <w:r>
        <w:separator/>
      </w:r>
    </w:p>
  </w:endnote>
  <w:endnote w:type="continuationSeparator" w:id="0">
    <w:p w14:paraId="3B9569DD" w14:textId="77777777" w:rsidR="00F84DCB" w:rsidRDefault="00F84DCB" w:rsidP="00B2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0D22" w14:textId="77777777" w:rsidR="00F84DCB" w:rsidRDefault="00F84DCB" w:rsidP="00B240F5">
      <w:pPr>
        <w:spacing w:after="0" w:line="240" w:lineRule="auto"/>
      </w:pPr>
      <w:r>
        <w:separator/>
      </w:r>
    </w:p>
  </w:footnote>
  <w:footnote w:type="continuationSeparator" w:id="0">
    <w:p w14:paraId="7EC0C099" w14:textId="77777777" w:rsidR="00F84DCB" w:rsidRDefault="00F84DCB" w:rsidP="00B24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6507" w14:textId="77777777" w:rsidR="00B240F5" w:rsidRDefault="00B240F5">
    <w:pPr>
      <w:pStyle w:val="Intestazione"/>
    </w:pPr>
    <w:r>
      <w:rPr>
        <w:noProof/>
        <w:lang w:eastAsia="it-IT"/>
      </w:rPr>
      <w:drawing>
        <wp:inline distT="0" distB="0" distL="0" distR="0" wp14:anchorId="141709B3" wp14:editId="52DBC7E8">
          <wp:extent cx="6115050" cy="1476375"/>
          <wp:effectExtent l="0" t="0" r="0" b="9525"/>
          <wp:docPr id="29" name="Immagine 29"/>
          <wp:cNvGraphicFramePr/>
          <a:graphic xmlns:a="http://schemas.openxmlformats.org/drawingml/2006/main">
            <a:graphicData uri="http://schemas.openxmlformats.org/drawingml/2006/picture">
              <pic:pic xmlns:pic="http://schemas.openxmlformats.org/drawingml/2006/picture">
                <pic:nvPicPr>
                  <pic:cNvPr id="29" name="Immagine 2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76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13E"/>
    <w:multiLevelType w:val="hybridMultilevel"/>
    <w:tmpl w:val="CAACD5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C5BD3"/>
    <w:multiLevelType w:val="hybridMultilevel"/>
    <w:tmpl w:val="CF881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56510D"/>
    <w:multiLevelType w:val="hybridMultilevel"/>
    <w:tmpl w:val="58FAC0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CD1C06"/>
    <w:multiLevelType w:val="hybridMultilevel"/>
    <w:tmpl w:val="92C64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2101CD"/>
    <w:multiLevelType w:val="hybridMultilevel"/>
    <w:tmpl w:val="84C63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62124E"/>
    <w:multiLevelType w:val="hybridMultilevel"/>
    <w:tmpl w:val="37A89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16122610">
    <w:abstractNumId w:val="5"/>
  </w:num>
  <w:num w:numId="2" w16cid:durableId="2071493789">
    <w:abstractNumId w:val="4"/>
  </w:num>
  <w:num w:numId="3" w16cid:durableId="704714256">
    <w:abstractNumId w:val="1"/>
  </w:num>
  <w:num w:numId="4" w16cid:durableId="1510867721">
    <w:abstractNumId w:val="2"/>
  </w:num>
  <w:num w:numId="5" w16cid:durableId="691616714">
    <w:abstractNumId w:val="3"/>
  </w:num>
  <w:num w:numId="6" w16cid:durableId="815148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F5"/>
    <w:rsid w:val="003927FF"/>
    <w:rsid w:val="00396642"/>
    <w:rsid w:val="004D6E3E"/>
    <w:rsid w:val="004F3CEF"/>
    <w:rsid w:val="007A547B"/>
    <w:rsid w:val="00890CB8"/>
    <w:rsid w:val="00B240F5"/>
    <w:rsid w:val="00CF25ED"/>
    <w:rsid w:val="00F84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B768"/>
  <w15:chartTrackingRefBased/>
  <w15:docId w15:val="{B484CB96-6450-445B-90CF-59352BCF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B240F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40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40F5"/>
  </w:style>
  <w:style w:type="paragraph" w:styleId="Pidipagina">
    <w:name w:val="footer"/>
    <w:basedOn w:val="Normale"/>
    <w:link w:val="PidipaginaCarattere"/>
    <w:uiPriority w:val="99"/>
    <w:unhideWhenUsed/>
    <w:rsid w:val="00B240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40F5"/>
  </w:style>
  <w:style w:type="table" w:styleId="Grigliatabella">
    <w:name w:val="Table Grid"/>
    <w:basedOn w:val="Tabellanormale"/>
    <w:uiPriority w:val="39"/>
    <w:rsid w:val="00B2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240F5"/>
    <w:rPr>
      <w:color w:val="0563C1" w:themeColor="hyperlink"/>
      <w:u w:val="single"/>
    </w:rPr>
  </w:style>
  <w:style w:type="character" w:customStyle="1" w:styleId="Titolo4Carattere">
    <w:name w:val="Titolo 4 Carattere"/>
    <w:basedOn w:val="Carpredefinitoparagrafo"/>
    <w:link w:val="Titolo4"/>
    <w:uiPriority w:val="9"/>
    <w:rsid w:val="00B240F5"/>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B240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240F5"/>
    <w:rPr>
      <w:b/>
      <w:bCs/>
    </w:rPr>
  </w:style>
  <w:style w:type="character" w:styleId="Enfasicorsivo">
    <w:name w:val="Emphasis"/>
    <w:basedOn w:val="Carpredefinitoparagrafo"/>
    <w:uiPriority w:val="20"/>
    <w:qFormat/>
    <w:rsid w:val="00B240F5"/>
    <w:rPr>
      <w:i/>
      <w:iCs/>
    </w:rPr>
  </w:style>
  <w:style w:type="character" w:styleId="Collegamentovisitato">
    <w:name w:val="FollowedHyperlink"/>
    <w:basedOn w:val="Carpredefinitoparagrafo"/>
    <w:uiPriority w:val="99"/>
    <w:semiHidden/>
    <w:unhideWhenUsed/>
    <w:rsid w:val="00B24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8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aranteprivacy.it/web/guest/home/docweb/-/docweb-display/docweb/3864423" TargetMode="External"/><Relationship Id="rId21" Type="http://schemas.openxmlformats.org/officeDocument/2006/relationships/hyperlink" Target="https://protezionedatipersonali.it/regolamento-generale-protezione-dati" TargetMode="External"/><Relationship Id="rId34" Type="http://schemas.openxmlformats.org/officeDocument/2006/relationships/hyperlink" Target="https://protezionedatipersonali.it/destinatario" TargetMode="External"/><Relationship Id="rId42" Type="http://schemas.openxmlformats.org/officeDocument/2006/relationships/hyperlink" Target="https://protezionedatipersonali.it/data-protection-officer" TargetMode="External"/><Relationship Id="rId47" Type="http://schemas.openxmlformats.org/officeDocument/2006/relationships/hyperlink" Target="https://protezionedatipersonali.it/minori-e-protezione-dati-personali" TargetMode="External"/><Relationship Id="rId50" Type="http://schemas.openxmlformats.org/officeDocument/2006/relationships/hyperlink" Target="https://protezionedatipersonali.it/sanzioni-protezione-dati-personali" TargetMode="External"/><Relationship Id="rId55" Type="http://schemas.openxmlformats.org/officeDocument/2006/relationships/hyperlink" Target="https://protezionedatipersonali.it/trattamento-dei-dati" TargetMode="External"/><Relationship Id="rId63" Type="http://schemas.openxmlformats.org/officeDocument/2006/relationships/header" Target="header1.xml"/><Relationship Id="rId7" Type="http://schemas.openxmlformats.org/officeDocument/2006/relationships/hyperlink" Target="https://www.icsantachiarabrindisi.edu.it/privacy-policy/" TargetMode="External"/><Relationship Id="rId2" Type="http://schemas.openxmlformats.org/officeDocument/2006/relationships/styles" Target="styles.xml"/><Relationship Id="rId16" Type="http://schemas.openxmlformats.org/officeDocument/2006/relationships/hyperlink" Target="https://protezionedatipersonali.it/privacy-by-design-e-by-default" TargetMode="External"/><Relationship Id="rId29" Type="http://schemas.openxmlformats.org/officeDocument/2006/relationships/hyperlink" Target="https://protezionedatipersonali.it/trasferimento-dati-all-estero" TargetMode="External"/><Relationship Id="rId11" Type="http://schemas.openxmlformats.org/officeDocument/2006/relationships/hyperlink" Target="https://protezionedatipersonali.it/interessato-del-trattamento" TargetMode="External"/><Relationship Id="rId24" Type="http://schemas.openxmlformats.org/officeDocument/2006/relationships/hyperlink" Target="https://protezionedatipersonali.it/base-giuridica-del-trattamento" TargetMode="External"/><Relationship Id="rId32" Type="http://schemas.openxmlformats.org/officeDocument/2006/relationships/hyperlink" Target="https://protezionedatipersonali.it/trattamenti-basati-su-legittimi-interessi" TargetMode="External"/><Relationship Id="rId37" Type="http://schemas.openxmlformats.org/officeDocument/2006/relationships/hyperlink" Target="https://protezionedatipersonali.it/data-retention" TargetMode="External"/><Relationship Id="rId40" Type="http://schemas.openxmlformats.org/officeDocument/2006/relationships/hyperlink" Target="https://protezionedatipersonali.it/autorita-di-controllo" TargetMode="External"/><Relationship Id="rId45" Type="http://schemas.openxmlformats.org/officeDocument/2006/relationships/hyperlink" Target="https://protezionedatipersonali.it/cookie-law" TargetMode="External"/><Relationship Id="rId53" Type="http://schemas.openxmlformats.org/officeDocument/2006/relationships/hyperlink" Target="https://protezionedatipersonali.it/realizzare-sito-web-tutela-privacy" TargetMode="External"/><Relationship Id="rId58" Type="http://schemas.openxmlformats.org/officeDocument/2006/relationships/hyperlink" Target="https://protezionedatipersonali.it/interessato-del-trattamento" TargetMode="External"/><Relationship Id="rId5" Type="http://schemas.openxmlformats.org/officeDocument/2006/relationships/footnotes" Target="footnotes.xml"/><Relationship Id="rId61" Type="http://schemas.openxmlformats.org/officeDocument/2006/relationships/hyperlink" Target="https://protezionedatipersonali.it/marketing-diretto-e-indiretto" TargetMode="External"/><Relationship Id="rId19" Type="http://schemas.openxmlformats.org/officeDocument/2006/relationships/hyperlink" Target="https://protezionedatipersonali.it/base-giuridica-del-trattamento" TargetMode="External"/><Relationship Id="rId14" Type="http://schemas.openxmlformats.org/officeDocument/2006/relationships/hyperlink" Target="https://protezionedatipersonali.it/titolare-del-trattamento" TargetMode="External"/><Relationship Id="rId22" Type="http://schemas.openxmlformats.org/officeDocument/2006/relationships/hyperlink" Target="https://protezionedatipersonali.it/trattamento-dei-dati" TargetMode="External"/><Relationship Id="rId27" Type="http://schemas.openxmlformats.org/officeDocument/2006/relationships/hyperlink" Target="https://protezionedatipersonali.it/regolamento-generale-protezione-dati" TargetMode="External"/><Relationship Id="rId30" Type="http://schemas.openxmlformats.org/officeDocument/2006/relationships/hyperlink" Target="https://protezionedatipersonali.it/base-giuridica-del-trattamento" TargetMode="External"/><Relationship Id="rId35" Type="http://schemas.openxmlformats.org/officeDocument/2006/relationships/hyperlink" Target="https://protezionedatipersonali.it/cessione-dati-personali-a-terzi" TargetMode="External"/><Relationship Id="rId43" Type="http://schemas.openxmlformats.org/officeDocument/2006/relationships/hyperlink" Target="https://protezionedatipersonali.it/profilazione" TargetMode="External"/><Relationship Id="rId48" Type="http://schemas.openxmlformats.org/officeDocument/2006/relationships/hyperlink" Target="https://protezionedatipersonali.it/autorita-di-controllo" TargetMode="External"/><Relationship Id="rId56" Type="http://schemas.openxmlformats.org/officeDocument/2006/relationships/hyperlink" Target="https://protezionedatipersonali.it/cookie-law" TargetMode="External"/><Relationship Id="rId64" Type="http://schemas.openxmlformats.org/officeDocument/2006/relationships/fontTable" Target="fontTable.xml"/><Relationship Id="rId8" Type="http://schemas.openxmlformats.org/officeDocument/2006/relationships/hyperlink" Target="https://protezionedatipersonali.it/regolamento-generale-protezione-dati" TargetMode="External"/><Relationship Id="rId51" Type="http://schemas.openxmlformats.org/officeDocument/2006/relationships/hyperlink" Target="https://protezionedatipersonali.it/tutela-da-trattamento-illecito" TargetMode="External"/><Relationship Id="rId3" Type="http://schemas.openxmlformats.org/officeDocument/2006/relationships/settings" Target="settings.xml"/><Relationship Id="rId12" Type="http://schemas.openxmlformats.org/officeDocument/2006/relationships/hyperlink" Target="https://protezionedatipersonali.it/trattamento-dei-dati" TargetMode="External"/><Relationship Id="rId17" Type="http://schemas.openxmlformats.org/officeDocument/2006/relationships/hyperlink" Target="https://protezionedatipersonali.it/responsabilizzazione-del-titolare" TargetMode="External"/><Relationship Id="rId25" Type="http://schemas.openxmlformats.org/officeDocument/2006/relationships/hyperlink" Target="http://www.garanteprivacy.it/web/guest/home/docweb/-/docweb-display/docweb/39624" TargetMode="External"/><Relationship Id="rId33" Type="http://schemas.openxmlformats.org/officeDocument/2006/relationships/hyperlink" Target="https://protezionedatipersonali.it/trattamento-dati-a-fini-informazione-commerciale" TargetMode="External"/><Relationship Id="rId38" Type="http://schemas.openxmlformats.org/officeDocument/2006/relationships/hyperlink" Target="https://protezionedatipersonali.it/interessato-del-trattamento" TargetMode="External"/><Relationship Id="rId46" Type="http://schemas.openxmlformats.org/officeDocument/2006/relationships/hyperlink" Target="https://protezionedatipersonali.it/correttezza-del-trattamento" TargetMode="External"/><Relationship Id="rId59" Type="http://schemas.openxmlformats.org/officeDocument/2006/relationships/hyperlink" Target="https://protezionedatipersonali.it/consenso" TargetMode="External"/><Relationship Id="rId20" Type="http://schemas.openxmlformats.org/officeDocument/2006/relationships/hyperlink" Target="https://protezionedatipersonali.it/correttezza-del-trattamento" TargetMode="External"/><Relationship Id="rId41" Type="http://schemas.openxmlformats.org/officeDocument/2006/relationships/hyperlink" Target="https://protezionedatipersonali.it/portabilita-dei-dati" TargetMode="External"/><Relationship Id="rId54" Type="http://schemas.openxmlformats.org/officeDocument/2006/relationships/hyperlink" Target="https://protezionedatipersonali.it/dato-personale" TargetMode="External"/><Relationship Id="rId62" Type="http://schemas.openxmlformats.org/officeDocument/2006/relationships/hyperlink" Target="https://protezionedatipersonali.it/cessione-dati-personali-a-terz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rotezionedatipersonali.it/correttezza-del-trattamento" TargetMode="External"/><Relationship Id="rId23" Type="http://schemas.openxmlformats.org/officeDocument/2006/relationships/hyperlink" Target="https://protezionedatipersonali.it/trattamento-dei-dati" TargetMode="External"/><Relationship Id="rId28" Type="http://schemas.openxmlformats.org/officeDocument/2006/relationships/hyperlink" Target="https://protezionedatipersonali.it/finalita-del-trattamento" TargetMode="External"/><Relationship Id="rId36" Type="http://schemas.openxmlformats.org/officeDocument/2006/relationships/hyperlink" Target="https://protezionedatipersonali.it/trasferimento-dati-all-estero" TargetMode="External"/><Relationship Id="rId49" Type="http://schemas.openxmlformats.org/officeDocument/2006/relationships/hyperlink" Target="https://protezionedatipersonali.it/autorita-di-controllo" TargetMode="External"/><Relationship Id="rId57" Type="http://schemas.openxmlformats.org/officeDocument/2006/relationships/hyperlink" Target="https://protezionedatipersonali.it/consenso" TargetMode="External"/><Relationship Id="rId10" Type="http://schemas.openxmlformats.org/officeDocument/2006/relationships/hyperlink" Target="https://protezionedatipersonali.it/titolare-del-trattamento" TargetMode="External"/><Relationship Id="rId31" Type="http://schemas.openxmlformats.org/officeDocument/2006/relationships/hyperlink" Target="https://protezionedatipersonali.it/consenso" TargetMode="External"/><Relationship Id="rId44" Type="http://schemas.openxmlformats.org/officeDocument/2006/relationships/hyperlink" Target="https://protezionedatipersonali.it/cookie-law" TargetMode="External"/><Relationship Id="rId52" Type="http://schemas.openxmlformats.org/officeDocument/2006/relationships/hyperlink" Target="https://protezionedatipersonali.it/titolare-del-trattamento" TargetMode="External"/><Relationship Id="rId60" Type="http://schemas.openxmlformats.org/officeDocument/2006/relationships/hyperlink" Target="https://protezionedatipersonali.it/newsletter-e-consenso"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otezionedatipersonali.it/finalita-del-trattamento" TargetMode="External"/><Relationship Id="rId13" Type="http://schemas.openxmlformats.org/officeDocument/2006/relationships/hyperlink" Target="https://protezionedatipersonali.it/interessato-del-trattamento" TargetMode="External"/><Relationship Id="rId18" Type="http://schemas.openxmlformats.org/officeDocument/2006/relationships/hyperlink" Target="https://protezionedatipersonali.it/consenso" TargetMode="External"/><Relationship Id="rId39" Type="http://schemas.openxmlformats.org/officeDocument/2006/relationships/hyperlink" Target="https://protezionedatipersonali.it/tutela-da-trattamento-illeci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2777</Words>
  <Characters>15829</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Utente</cp:lastModifiedBy>
  <cp:revision>4</cp:revision>
  <dcterms:created xsi:type="dcterms:W3CDTF">2024-11-11T07:55:00Z</dcterms:created>
  <dcterms:modified xsi:type="dcterms:W3CDTF">2024-11-11T11:25:00Z</dcterms:modified>
</cp:coreProperties>
</file>